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7BCB" w14:textId="5B78371D" w:rsidR="00966D62" w:rsidRPr="003B3784" w:rsidRDefault="000D114B" w:rsidP="00966D62">
      <w:pPr>
        <w:rPr>
          <w:rFonts w:ascii="Open Sans" w:eastAsia="Calibri" w:hAnsi="Open Sans" w:cs="Open Sans"/>
        </w:rPr>
        <w:sectPr w:rsidR="00966D62" w:rsidRPr="003B3784" w:rsidSect="008D14CD">
          <w:headerReference w:type="default" r:id="rId7"/>
          <w:footerReference w:type="default" r:id="rId8"/>
          <w:pgSz w:w="12240" w:h="15840" w:code="1"/>
          <w:pgMar w:top="1440" w:right="1440" w:bottom="1440" w:left="1440" w:header="1134" w:footer="720" w:gutter="0"/>
          <w:cols w:space="720"/>
          <w:docGrid w:linePitch="360"/>
        </w:sectPr>
      </w:pPr>
      <w:r w:rsidRPr="003B3784">
        <w:rPr>
          <w:rFonts w:ascii="Open Sans" w:eastAsia="Calibri" w:hAnsi="Open Sans" w:cs="Open Sans"/>
          <w:noProof/>
        </w:rPr>
        <w:drawing>
          <wp:anchor distT="0" distB="0" distL="114300" distR="114300" simplePos="0" relativeHeight="251664384" behindDoc="0" locked="0" layoutInCell="1" allowOverlap="1" wp14:anchorId="6C84863C" wp14:editId="36BE549C">
            <wp:simplePos x="0" y="0"/>
            <wp:positionH relativeFrom="margin">
              <wp:posOffset>2152650</wp:posOffset>
            </wp:positionH>
            <wp:positionV relativeFrom="paragraph">
              <wp:posOffset>5743575</wp:posOffset>
            </wp:positionV>
            <wp:extent cx="2105025" cy="832283"/>
            <wp:effectExtent l="0" t="0" r="0" b="6350"/>
            <wp:wrapNone/>
            <wp:docPr id="1307" name="Picture 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 name="RVPHTC LOGO NEW_Landscape_COLOR.eps"/>
                    <pic:cNvPicPr/>
                  </pic:nvPicPr>
                  <pic:blipFill>
                    <a:blip r:embed="rId9">
                      <a:extLst>
                        <a:ext uri="{28A0092B-C50C-407E-A947-70E740481C1C}">
                          <a14:useLocalDpi xmlns:a14="http://schemas.microsoft.com/office/drawing/2010/main" val="0"/>
                        </a:ext>
                      </a:extLst>
                    </a:blip>
                    <a:stretch>
                      <a:fillRect/>
                    </a:stretch>
                  </pic:blipFill>
                  <pic:spPr>
                    <a:xfrm>
                      <a:off x="0" y="0"/>
                      <a:ext cx="2105025" cy="832283"/>
                    </a:xfrm>
                    <a:prstGeom prst="rect">
                      <a:avLst/>
                    </a:prstGeom>
                  </pic:spPr>
                </pic:pic>
              </a:graphicData>
            </a:graphic>
            <wp14:sizeRelH relativeFrom="page">
              <wp14:pctWidth>0</wp14:pctWidth>
            </wp14:sizeRelH>
            <wp14:sizeRelV relativeFrom="page">
              <wp14:pctHeight>0</wp14:pctHeight>
            </wp14:sizeRelV>
          </wp:anchor>
        </w:drawing>
      </w:r>
      <w:r>
        <w:rPr>
          <w:rFonts w:ascii="Open Sans" w:eastAsia="Calibri" w:hAnsi="Open Sans" w:cs="Open Sans"/>
          <w:noProof/>
        </w:rPr>
        <w:drawing>
          <wp:anchor distT="0" distB="0" distL="114300" distR="114300" simplePos="0" relativeHeight="251670528" behindDoc="0" locked="0" layoutInCell="1" allowOverlap="1" wp14:anchorId="6EE7E951" wp14:editId="22AAEF01">
            <wp:simplePos x="0" y="0"/>
            <wp:positionH relativeFrom="column">
              <wp:posOffset>4591050</wp:posOffset>
            </wp:positionH>
            <wp:positionV relativeFrom="paragraph">
              <wp:posOffset>5636260</wp:posOffset>
            </wp:positionV>
            <wp:extent cx="1704975" cy="979684"/>
            <wp:effectExtent l="0" t="0" r="0" b="0"/>
            <wp:wrapNone/>
            <wp:docPr id="19528289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9796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B3784">
        <w:rPr>
          <w:rFonts w:ascii="Open Sans" w:eastAsia="Calibri" w:hAnsi="Open Sans" w:cs="Open Sans"/>
          <w:noProof/>
        </w:rPr>
        <w:drawing>
          <wp:anchor distT="0" distB="0" distL="114300" distR="114300" simplePos="0" relativeHeight="251669504" behindDoc="0" locked="0" layoutInCell="1" allowOverlap="1" wp14:anchorId="37C26FE4" wp14:editId="6FFB41EB">
            <wp:simplePos x="0" y="0"/>
            <wp:positionH relativeFrom="margin">
              <wp:posOffset>-285750</wp:posOffset>
            </wp:positionH>
            <wp:positionV relativeFrom="paragraph">
              <wp:posOffset>5886450</wp:posOffset>
            </wp:positionV>
            <wp:extent cx="2036111" cy="62865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36111" cy="628650"/>
                    </a:xfrm>
                    <a:prstGeom prst="rect">
                      <a:avLst/>
                    </a:prstGeom>
                  </pic:spPr>
                </pic:pic>
              </a:graphicData>
            </a:graphic>
            <wp14:sizeRelH relativeFrom="margin">
              <wp14:pctWidth>0</wp14:pctWidth>
            </wp14:sizeRelH>
            <wp14:sizeRelV relativeFrom="margin">
              <wp14:pctHeight>0</wp14:pctHeight>
            </wp14:sizeRelV>
          </wp:anchor>
        </w:drawing>
      </w:r>
      <w:r w:rsidR="00FA70D1" w:rsidRPr="003B3784">
        <w:rPr>
          <w:rFonts w:ascii="Open Sans" w:eastAsia="Calibri" w:hAnsi="Open Sans" w:cs="Open Sans"/>
          <w:noProof/>
        </w:rPr>
        <mc:AlternateContent>
          <mc:Choice Requires="wps">
            <w:drawing>
              <wp:anchor distT="0" distB="0" distL="114300" distR="114300" simplePos="0" relativeHeight="251661312" behindDoc="0" locked="0" layoutInCell="1" allowOverlap="1" wp14:anchorId="7C3D0912" wp14:editId="13C8502B">
                <wp:simplePos x="0" y="0"/>
                <wp:positionH relativeFrom="margin">
                  <wp:posOffset>-425450</wp:posOffset>
                </wp:positionH>
                <wp:positionV relativeFrom="paragraph">
                  <wp:posOffset>1513840</wp:posOffset>
                </wp:positionV>
                <wp:extent cx="6794500" cy="200977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6794500" cy="2009775"/>
                        </a:xfrm>
                        <a:prstGeom prst="rect">
                          <a:avLst/>
                        </a:prstGeom>
                        <a:noFill/>
                        <a:ln w="6350">
                          <a:noFill/>
                        </a:ln>
                      </wps:spPr>
                      <wps:txbx>
                        <w:txbxContent>
                          <w:p w14:paraId="1ADFFC70" w14:textId="77777777" w:rsidR="00FE7C2F" w:rsidRPr="00FE7C2F" w:rsidRDefault="00FE7C2F" w:rsidP="00FE7C2F">
                            <w:pPr>
                              <w:spacing w:line="240" w:lineRule="auto"/>
                              <w:rPr>
                                <w:rFonts w:ascii="Open Sans" w:hAnsi="Open Sans" w:cs="Open Sans"/>
                                <w:b/>
                                <w:bCs/>
                                <w:caps/>
                                <w:color w:val="FFFFFF"/>
                                <w:sz w:val="72"/>
                                <w:szCs w:val="72"/>
                                <w:lang w:val="en-GB"/>
                              </w:rPr>
                            </w:pPr>
                            <w:r w:rsidRPr="00FE7C2F">
                              <w:rPr>
                                <w:rFonts w:ascii="Open Sans" w:hAnsi="Open Sans" w:cs="Open Sans"/>
                                <w:b/>
                                <w:bCs/>
                                <w:caps/>
                                <w:color w:val="FFFFFF"/>
                                <w:sz w:val="72"/>
                                <w:szCs w:val="72"/>
                                <w:lang w:val="en-GB"/>
                              </w:rPr>
                              <w:t xml:space="preserve">Public Health Model Job Descriptions Project 2.0 </w:t>
                            </w:r>
                          </w:p>
                          <w:p w14:paraId="2EFAE3A5" w14:textId="504C5183" w:rsidR="00966D62" w:rsidRPr="00FE7C2F" w:rsidRDefault="00FE7C2F" w:rsidP="00FE7C2F">
                            <w:pPr>
                              <w:spacing w:line="240" w:lineRule="auto"/>
                              <w:rPr>
                                <w:rFonts w:ascii="Open Sans" w:hAnsi="Open Sans" w:cs="Open Sans"/>
                                <w:i/>
                                <w:iCs/>
                                <w:color w:val="FFFFFF"/>
                                <w:sz w:val="72"/>
                                <w:szCs w:val="72"/>
                              </w:rPr>
                            </w:pPr>
                            <w:r w:rsidRPr="00FE7C2F">
                              <w:rPr>
                                <w:rFonts w:ascii="Open Sans" w:hAnsi="Open Sans" w:cs="Open Sans"/>
                                <w:i/>
                                <w:iCs/>
                                <w:caps/>
                                <w:color w:val="FFFFFF"/>
                                <w:sz w:val="72"/>
                                <w:szCs w:val="72"/>
                                <w:lang w:val="en-GB"/>
                              </w:rPr>
                              <w:t>User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D0912" id="_x0000_t202" coordsize="21600,21600" o:spt="202" path="m,l,21600r21600,l21600,xe">
                <v:stroke joinstyle="miter"/>
                <v:path gradientshapeok="t" o:connecttype="rect"/>
              </v:shapetype>
              <v:shape id="Text Box 29" o:spid="_x0000_s1026" type="#_x0000_t202" style="position:absolute;margin-left:-33.5pt;margin-top:119.2pt;width:535pt;height:158.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" filled="f" stroked="f" strokeweight=".5pt">
                <v:textbox>
                  <w:txbxContent>
                    <w:p w14:paraId="1ADFFC70" w14:textId="77777777" w:rsidR="00FE7C2F" w:rsidRPr="00FE7C2F" w:rsidRDefault="00FE7C2F" w:rsidP="00FE7C2F">
                      <w:pPr>
                        <w:spacing w:line="240" w:lineRule="auto"/>
                        <w:rPr>
                          <w:rFonts w:ascii="Open Sans" w:hAnsi="Open Sans" w:cs="Open Sans"/>
                          <w:b/>
                          <w:bCs/>
                          <w:caps/>
                          <w:color w:val="FFFFFF"/>
                          <w:sz w:val="72"/>
                          <w:szCs w:val="72"/>
                          <w:lang w:val="en-GB"/>
                        </w:rPr>
                      </w:pPr>
                      <w:r w:rsidRPr="00FE7C2F">
                        <w:rPr>
                          <w:rFonts w:ascii="Open Sans" w:hAnsi="Open Sans" w:cs="Open Sans"/>
                          <w:b/>
                          <w:bCs/>
                          <w:caps/>
                          <w:color w:val="FFFFFF"/>
                          <w:sz w:val="72"/>
                          <w:szCs w:val="72"/>
                          <w:lang w:val="en-GB"/>
                        </w:rPr>
                        <w:t xml:space="preserve">Public Health Model Job Descriptions Project 2.0 </w:t>
                      </w:r>
                    </w:p>
                    <w:p w14:paraId="2EFAE3A5" w14:textId="504C5183" w:rsidR="00966D62" w:rsidRPr="00FE7C2F" w:rsidRDefault="00FE7C2F" w:rsidP="00FE7C2F">
                      <w:pPr>
                        <w:spacing w:line="240" w:lineRule="auto"/>
                        <w:rPr>
                          <w:rFonts w:ascii="Open Sans" w:hAnsi="Open Sans" w:cs="Open Sans"/>
                          <w:i/>
                          <w:iCs/>
                          <w:color w:val="FFFFFF"/>
                          <w:sz w:val="72"/>
                          <w:szCs w:val="72"/>
                        </w:rPr>
                      </w:pPr>
                      <w:r w:rsidRPr="00FE7C2F">
                        <w:rPr>
                          <w:rFonts w:ascii="Open Sans" w:hAnsi="Open Sans" w:cs="Open Sans"/>
                          <w:i/>
                          <w:iCs/>
                          <w:caps/>
                          <w:color w:val="FFFFFF"/>
                          <w:sz w:val="72"/>
                          <w:szCs w:val="72"/>
                          <w:lang w:val="en-GB"/>
                        </w:rPr>
                        <w:t>User Guide</w:t>
                      </w:r>
                    </w:p>
                  </w:txbxContent>
                </v:textbox>
                <w10:wrap anchorx="margin"/>
              </v:shape>
            </w:pict>
          </mc:Fallback>
        </mc:AlternateContent>
      </w:r>
      <w:r w:rsidR="00FA70D1" w:rsidRPr="003B3784">
        <w:rPr>
          <w:rFonts w:ascii="Open Sans" w:eastAsia="Calibri" w:hAnsi="Open Sans" w:cs="Open Sans"/>
          <w:noProof/>
        </w:rPr>
        <mc:AlternateContent>
          <mc:Choice Requires="wps">
            <w:drawing>
              <wp:anchor distT="0" distB="0" distL="114300" distR="114300" simplePos="0" relativeHeight="251659264" behindDoc="0" locked="0" layoutInCell="1" allowOverlap="1" wp14:anchorId="38772CBF" wp14:editId="2FCE9E8C">
                <wp:simplePos x="0" y="0"/>
                <wp:positionH relativeFrom="page">
                  <wp:posOffset>0</wp:posOffset>
                </wp:positionH>
                <wp:positionV relativeFrom="paragraph">
                  <wp:posOffset>1289685</wp:posOffset>
                </wp:positionV>
                <wp:extent cx="7772400" cy="2476500"/>
                <wp:effectExtent l="0" t="0" r="0" b="0"/>
                <wp:wrapNone/>
                <wp:docPr id="405" name="Rectangle 405"/>
                <wp:cNvGraphicFramePr/>
                <a:graphic xmlns:a="http://schemas.openxmlformats.org/drawingml/2006/main">
                  <a:graphicData uri="http://schemas.microsoft.com/office/word/2010/wordprocessingShape">
                    <wps:wsp>
                      <wps:cNvSpPr/>
                      <wps:spPr>
                        <a:xfrm>
                          <a:off x="0" y="0"/>
                          <a:ext cx="7772400" cy="2476500"/>
                        </a:xfrm>
                        <a:prstGeom prst="rect">
                          <a:avLst/>
                        </a:prstGeom>
                        <a:solidFill>
                          <a:srgbClr val="000000">
                            <a:alpha val="67000"/>
                          </a:srgbClr>
                        </a:solidFill>
                        <a:ln w="12700" cap="flat" cmpd="sng" algn="ctr">
                          <a:noFill/>
                          <a:prstDash val="solid"/>
                          <a:miter lim="800000"/>
                        </a:ln>
                        <a:effectLst/>
                      </wps:spPr>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B1DE0" id="Rectangle 405" o:spid="_x0000_s1026" style="position:absolute;margin-left:0;margin-top:101.55pt;width:612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" fillcolor="black" stroked="f" strokeweight="1pt">
                <v:fill opacity="43947f"/>
                <v:textbox inset="0,0,0,0"/>
                <w10:wrap anchorx="page"/>
              </v:rect>
            </w:pict>
          </mc:Fallback>
        </mc:AlternateContent>
      </w:r>
      <w:r w:rsidR="00966D62" w:rsidRPr="003B3784">
        <w:rPr>
          <w:rFonts w:ascii="Open Sans" w:eastAsia="Calibri" w:hAnsi="Open Sans" w:cs="Open Sans"/>
          <w:noProof/>
        </w:rPr>
        <mc:AlternateContent>
          <mc:Choice Requires="wps">
            <w:drawing>
              <wp:anchor distT="0" distB="0" distL="114300" distR="114300" simplePos="0" relativeHeight="251663360" behindDoc="0" locked="0" layoutInCell="1" allowOverlap="1" wp14:anchorId="1572B604" wp14:editId="5EDAA43B">
                <wp:simplePos x="0" y="0"/>
                <wp:positionH relativeFrom="page">
                  <wp:align>left</wp:align>
                </wp:positionH>
                <wp:positionV relativeFrom="paragraph">
                  <wp:posOffset>-4761317</wp:posOffset>
                </wp:positionV>
                <wp:extent cx="228595" cy="7922722"/>
                <wp:effectExtent l="953" t="0" r="1587" b="1588"/>
                <wp:wrapNone/>
                <wp:docPr id="1302" name="Rectangle 1302"/>
                <wp:cNvGraphicFramePr/>
                <a:graphic xmlns:a="http://schemas.openxmlformats.org/drawingml/2006/main">
                  <a:graphicData uri="http://schemas.microsoft.com/office/word/2010/wordprocessingShape">
                    <wps:wsp>
                      <wps:cNvSpPr/>
                      <wps:spPr>
                        <a:xfrm rot="16200000">
                          <a:off x="0" y="0"/>
                          <a:ext cx="228595" cy="7922722"/>
                        </a:xfrm>
                        <a:prstGeom prst="rect">
                          <a:avLst/>
                        </a:prstGeom>
                        <a:solidFill>
                          <a:srgbClr val="15888E"/>
                        </a:solidFill>
                        <a:ln w="12700" cap="flat" cmpd="sng" algn="ctr">
                          <a:noFill/>
                          <a:prstDash val="solid"/>
                          <a:miter lim="800000"/>
                        </a:ln>
                        <a:effectLst/>
                      </wps:spPr>
                      <wps:bodyPr rtlCol="0" anchor="ctr"/>
                    </wps:wsp>
                  </a:graphicData>
                </a:graphic>
                <wp14:sizeRelV relativeFrom="margin">
                  <wp14:pctHeight>0</wp14:pctHeight>
                </wp14:sizeRelV>
              </wp:anchor>
            </w:drawing>
          </mc:Choice>
          <mc:Fallback>
            <w:pict>
              <v:rect w14:anchorId="41DCC7C3" id="Rectangle 1302" o:spid="_x0000_s1026" style="position:absolute;margin-left:0;margin-top:-374.9pt;width:18pt;height:623.85pt;rotation:-90;z-index:25166336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" fillcolor="#15888e" stroked="f" strokeweight="1pt">
                <w10:wrap anchorx="page"/>
              </v:rect>
            </w:pict>
          </mc:Fallback>
        </mc:AlternateContent>
      </w:r>
    </w:p>
    <w:p w14:paraId="406C3ABF" w14:textId="77777777" w:rsidR="00EA7876" w:rsidRPr="003B3784" w:rsidRDefault="00EA7876" w:rsidP="00587BA2">
      <w:pPr>
        <w:pStyle w:val="Header"/>
        <w:spacing w:line="264" w:lineRule="auto"/>
        <w:rPr>
          <w:rFonts w:ascii="Open Sans" w:hAnsi="Open Sans" w:cs="Open Sans"/>
          <w:color w:val="000000" w:themeColor="text1"/>
          <w:sz w:val="24"/>
          <w:szCs w:val="24"/>
        </w:rPr>
      </w:pPr>
    </w:p>
    <w:p w14:paraId="61FF2C37" w14:textId="77777777" w:rsidR="00EA7876" w:rsidRPr="003B3784" w:rsidRDefault="00EA7876" w:rsidP="00587BA2">
      <w:pPr>
        <w:pStyle w:val="Header"/>
        <w:spacing w:line="264" w:lineRule="auto"/>
        <w:rPr>
          <w:rFonts w:ascii="Open Sans" w:hAnsi="Open Sans" w:cs="Open Sans"/>
          <w:color w:val="000000" w:themeColor="text1"/>
          <w:sz w:val="24"/>
          <w:szCs w:val="24"/>
        </w:rPr>
      </w:pPr>
    </w:p>
    <w:p w14:paraId="400BE34F" w14:textId="77777777" w:rsidR="00EA7876" w:rsidRPr="003B3784" w:rsidRDefault="00EA7876" w:rsidP="00587BA2">
      <w:pPr>
        <w:pStyle w:val="Header"/>
        <w:spacing w:line="264" w:lineRule="auto"/>
        <w:rPr>
          <w:rFonts w:ascii="Open Sans" w:hAnsi="Open Sans" w:cs="Open Sans"/>
          <w:color w:val="000000" w:themeColor="text1"/>
          <w:sz w:val="24"/>
          <w:szCs w:val="24"/>
        </w:rPr>
      </w:pPr>
    </w:p>
    <w:p w14:paraId="0A8A4648" w14:textId="77777777" w:rsidR="00EA7876" w:rsidRPr="003B3784" w:rsidRDefault="00EA7876" w:rsidP="00587BA2">
      <w:pPr>
        <w:pStyle w:val="Header"/>
        <w:spacing w:line="264" w:lineRule="auto"/>
        <w:rPr>
          <w:rFonts w:ascii="Open Sans" w:hAnsi="Open Sans" w:cs="Open Sans"/>
          <w:color w:val="000000" w:themeColor="text1"/>
          <w:sz w:val="24"/>
          <w:szCs w:val="24"/>
        </w:rPr>
      </w:pPr>
    </w:p>
    <w:p w14:paraId="06CAC865" w14:textId="77777777" w:rsidR="00EA7876" w:rsidRPr="003B3784" w:rsidRDefault="00EA7876" w:rsidP="00587BA2">
      <w:pPr>
        <w:pStyle w:val="Header"/>
        <w:spacing w:line="264" w:lineRule="auto"/>
        <w:rPr>
          <w:rFonts w:ascii="Open Sans" w:hAnsi="Open Sans" w:cs="Open Sans"/>
          <w:color w:val="000000" w:themeColor="text1"/>
          <w:sz w:val="24"/>
          <w:szCs w:val="24"/>
        </w:rPr>
      </w:pPr>
    </w:p>
    <w:p w14:paraId="5FC3E42A" w14:textId="61B08373" w:rsidR="00587BA2" w:rsidRPr="003B3784" w:rsidRDefault="00587BA2" w:rsidP="00587BA2">
      <w:pPr>
        <w:pStyle w:val="Header"/>
        <w:spacing w:line="264" w:lineRule="auto"/>
        <w:rPr>
          <w:rFonts w:ascii="Open Sans" w:hAnsi="Open Sans" w:cs="Open Sans"/>
          <w:color w:val="000000" w:themeColor="text1"/>
          <w:sz w:val="24"/>
          <w:szCs w:val="24"/>
        </w:rPr>
      </w:pPr>
      <w:r w:rsidRPr="003B3784">
        <w:rPr>
          <w:rFonts w:ascii="Open Sans" w:hAnsi="Open Sans" w:cs="Open Sans"/>
          <w:color w:val="000000" w:themeColor="text1"/>
          <w:sz w:val="24"/>
          <w:szCs w:val="24"/>
        </w:rPr>
        <w:t>The purpose of the Public Health Model Job Description Project (MJDP) 2.0 is to support the public health workforce by offering updated, standardized job descriptions and postings for state, territorial, local, and Tribal (STLT) agencies. Public-facing job postings and detailed internal job descriptions are critical tools for recruiting and retaining top talent in the governmental public health workforce. The updated set of job descriptions builds on existing job descriptions developed by the Region V Public Health Training Center</w:t>
      </w:r>
      <w:r w:rsidR="001D7FCB">
        <w:rPr>
          <w:rFonts w:ascii="Open Sans" w:hAnsi="Open Sans" w:cs="Open Sans"/>
          <w:color w:val="000000" w:themeColor="text1"/>
          <w:sz w:val="24"/>
          <w:szCs w:val="24"/>
        </w:rPr>
        <w:t xml:space="preserve"> and University of Minnesota Center for Public Health Systems,</w:t>
      </w:r>
      <w:r w:rsidRPr="003B3784">
        <w:rPr>
          <w:rFonts w:ascii="Open Sans" w:hAnsi="Open Sans" w:cs="Open Sans"/>
          <w:color w:val="000000" w:themeColor="text1"/>
          <w:sz w:val="24"/>
          <w:szCs w:val="24"/>
        </w:rPr>
        <w:t xml:space="preserve"> and the Public Health Management Corporation by offering a foundation that public health departments can adapt to meet their needs.</w:t>
      </w:r>
    </w:p>
    <w:p w14:paraId="17E49921" w14:textId="77777777" w:rsidR="00587BA2" w:rsidRPr="003B3784" w:rsidRDefault="00587BA2" w:rsidP="00587BA2">
      <w:pPr>
        <w:pStyle w:val="Header"/>
        <w:spacing w:line="264" w:lineRule="auto"/>
        <w:rPr>
          <w:rFonts w:ascii="Open Sans" w:hAnsi="Open Sans" w:cs="Open Sans"/>
          <w:color w:val="000000" w:themeColor="text1"/>
          <w:sz w:val="24"/>
          <w:szCs w:val="24"/>
        </w:rPr>
      </w:pPr>
    </w:p>
    <w:p w14:paraId="51AF5852" w14:textId="77777777" w:rsidR="00587BA2" w:rsidRPr="003B3784" w:rsidRDefault="00587BA2" w:rsidP="00587BA2">
      <w:pPr>
        <w:pStyle w:val="Header"/>
        <w:spacing w:line="264" w:lineRule="auto"/>
        <w:rPr>
          <w:rFonts w:ascii="Open Sans" w:hAnsi="Open Sans" w:cs="Open Sans"/>
          <w:color w:val="000000" w:themeColor="text1"/>
          <w:sz w:val="24"/>
          <w:szCs w:val="24"/>
        </w:rPr>
      </w:pPr>
    </w:p>
    <w:p w14:paraId="5B3FED5B" w14:textId="77777777" w:rsidR="00EA7876" w:rsidRPr="003B3784" w:rsidRDefault="00EA7876" w:rsidP="00587BA2">
      <w:pPr>
        <w:pStyle w:val="Header"/>
        <w:spacing w:line="264" w:lineRule="auto"/>
        <w:rPr>
          <w:rFonts w:ascii="Open Sans" w:hAnsi="Open Sans" w:cs="Open Sans"/>
          <w:color w:val="000000" w:themeColor="text1"/>
          <w:sz w:val="24"/>
          <w:szCs w:val="24"/>
        </w:rPr>
      </w:pPr>
    </w:p>
    <w:p w14:paraId="7626697D" w14:textId="77777777" w:rsidR="00587BA2" w:rsidRPr="003B3784" w:rsidRDefault="00587BA2" w:rsidP="00587BA2">
      <w:pPr>
        <w:pStyle w:val="Header"/>
        <w:spacing w:line="264" w:lineRule="auto"/>
        <w:rPr>
          <w:rFonts w:ascii="Open Sans" w:hAnsi="Open Sans" w:cs="Open Sans"/>
          <w:color w:val="000000" w:themeColor="text1"/>
          <w:sz w:val="24"/>
          <w:szCs w:val="24"/>
        </w:rPr>
      </w:pPr>
    </w:p>
    <w:sdt>
      <w:sdtPr>
        <w:rPr>
          <w:rFonts w:asciiTheme="minorHAnsi" w:eastAsiaTheme="minorHAnsi" w:hAnsiTheme="minorHAnsi" w:cstheme="minorBidi"/>
          <w:b w:val="0"/>
          <w:color w:val="000000" w:themeColor="text1"/>
          <w:sz w:val="40"/>
          <w:szCs w:val="40"/>
        </w:rPr>
        <w:id w:val="-524642042"/>
        <w:docPartObj>
          <w:docPartGallery w:val="Table of Contents"/>
          <w:docPartUnique/>
        </w:docPartObj>
      </w:sdtPr>
      <w:sdtEndPr>
        <w:rPr>
          <w:bCs/>
          <w:color w:val="auto"/>
          <w:sz w:val="22"/>
          <w:szCs w:val="22"/>
        </w:rPr>
      </w:sdtEndPr>
      <w:sdtContent>
        <w:p w14:paraId="50F5FCC7" w14:textId="77777777" w:rsidR="00587BA2" w:rsidRPr="003B3784" w:rsidRDefault="00587BA2" w:rsidP="00C718DA">
          <w:pPr>
            <w:pStyle w:val="TOCHeading"/>
            <w:rPr>
              <w:color w:val="000000" w:themeColor="text1"/>
              <w:sz w:val="40"/>
              <w:szCs w:val="40"/>
            </w:rPr>
          </w:pPr>
          <w:r w:rsidRPr="003B3784">
            <w:rPr>
              <w:color w:val="000000" w:themeColor="text1"/>
              <w:sz w:val="40"/>
              <w:szCs w:val="40"/>
            </w:rPr>
            <w:t>Table of Contents</w:t>
          </w:r>
        </w:p>
        <w:p w14:paraId="07EF3CB5" w14:textId="6347DCC5" w:rsidR="00587BA2" w:rsidRPr="003B3784" w:rsidRDefault="00587BA2" w:rsidP="00587BA2">
          <w:pPr>
            <w:pStyle w:val="TOC1"/>
            <w:rPr>
              <w:rFonts w:ascii="Open Sans" w:hAnsi="Open Sans" w:cs="Open Sans"/>
              <w:sz w:val="36"/>
              <w:szCs w:val="36"/>
            </w:rPr>
          </w:pPr>
          <w:hyperlink w:anchor="_Frequently_Asked_Questions" w:history="1">
            <w:r w:rsidRPr="003B3784">
              <w:rPr>
                <w:rStyle w:val="Hyperlink"/>
                <w:rFonts w:ascii="Open Sans" w:hAnsi="Open Sans" w:cs="Open Sans"/>
                <w:b/>
                <w:bCs/>
                <w:color w:val="15888E"/>
                <w:sz w:val="32"/>
                <w:szCs w:val="32"/>
              </w:rPr>
              <w:t>Frequently Asked Questions</w:t>
            </w:r>
          </w:hyperlink>
          <w:r w:rsidRPr="003B3784">
            <w:rPr>
              <w:rFonts w:ascii="Open Sans" w:hAnsi="Open Sans" w:cs="Open Sans"/>
              <w:b/>
              <w:bCs/>
              <w:sz w:val="36"/>
              <w:szCs w:val="36"/>
            </w:rPr>
            <w:t xml:space="preserve"> </w:t>
          </w:r>
          <w:r w:rsidRPr="003B3784">
            <w:rPr>
              <w:rFonts w:ascii="Open Sans" w:hAnsi="Open Sans" w:cs="Open Sans"/>
              <w:color w:val="545454"/>
              <w:sz w:val="36"/>
              <w:szCs w:val="36"/>
            </w:rPr>
            <w:ptab w:relativeTo="margin" w:alignment="right" w:leader="dot"/>
          </w:r>
          <w:r w:rsidRPr="003B3784">
            <w:rPr>
              <w:rFonts w:ascii="Open Sans" w:eastAsiaTheme="minorHAnsi" w:hAnsi="Open Sans" w:cs="Open Sans"/>
              <w:color w:val="545454"/>
              <w:sz w:val="36"/>
              <w:szCs w:val="36"/>
            </w:rPr>
            <w:t xml:space="preserve"> </w:t>
          </w:r>
          <w:r w:rsidRPr="003B3784">
            <w:rPr>
              <w:rFonts w:ascii="Open Sans" w:hAnsi="Open Sans" w:cs="Open Sans"/>
              <w:sz w:val="24"/>
              <w:szCs w:val="24"/>
            </w:rPr>
            <w:t>page 3</w:t>
          </w:r>
        </w:p>
        <w:p w14:paraId="7FF89A22" w14:textId="3D275704" w:rsidR="00587BA2" w:rsidRPr="003B3784" w:rsidRDefault="00587BA2" w:rsidP="00587BA2">
          <w:pPr>
            <w:pStyle w:val="TOC1"/>
            <w:rPr>
              <w:rFonts w:ascii="Open Sans" w:hAnsi="Open Sans" w:cs="Open Sans"/>
              <w:b/>
              <w:bCs/>
              <w:sz w:val="28"/>
              <w:szCs w:val="28"/>
            </w:rPr>
          </w:pPr>
          <w:hyperlink w:anchor="_Legal_Disclaimer" w:history="1">
            <w:r w:rsidRPr="003B3784">
              <w:rPr>
                <w:rStyle w:val="Hyperlink"/>
                <w:rFonts w:ascii="Open Sans" w:hAnsi="Open Sans" w:cs="Open Sans"/>
                <w:b/>
                <w:bCs/>
                <w:color w:val="15888E"/>
                <w:sz w:val="32"/>
                <w:szCs w:val="32"/>
              </w:rPr>
              <w:t>Legal Disclaimer</w:t>
            </w:r>
          </w:hyperlink>
          <w:r w:rsidRPr="003B3784">
            <w:rPr>
              <w:rFonts w:ascii="Open Sans" w:hAnsi="Open Sans" w:cs="Open Sans"/>
              <w:color w:val="545454"/>
              <w:sz w:val="36"/>
              <w:szCs w:val="36"/>
            </w:rPr>
            <w:ptab w:relativeTo="margin" w:alignment="right" w:leader="dot"/>
          </w:r>
          <w:r w:rsidRPr="003B3784">
            <w:rPr>
              <w:rFonts w:ascii="Open Sans" w:eastAsiaTheme="minorHAnsi" w:hAnsi="Open Sans" w:cs="Open Sans"/>
              <w:color w:val="545454"/>
              <w:sz w:val="36"/>
              <w:szCs w:val="36"/>
            </w:rPr>
            <w:t xml:space="preserve"> </w:t>
          </w:r>
          <w:r w:rsidRPr="003B3784">
            <w:rPr>
              <w:rFonts w:ascii="Open Sans" w:hAnsi="Open Sans" w:cs="Open Sans"/>
              <w:sz w:val="24"/>
              <w:szCs w:val="24"/>
            </w:rPr>
            <w:t>page 4</w:t>
          </w:r>
        </w:p>
        <w:p w14:paraId="7F3DF4E5" w14:textId="2B9FF3D8" w:rsidR="00587BA2" w:rsidRPr="003B3784" w:rsidRDefault="00587BA2" w:rsidP="00587BA2">
          <w:pPr>
            <w:pStyle w:val="TOC1"/>
            <w:rPr>
              <w:rFonts w:ascii="Open Sans" w:hAnsi="Open Sans" w:cs="Open Sans"/>
              <w:b/>
              <w:bCs/>
              <w:sz w:val="36"/>
              <w:szCs w:val="36"/>
            </w:rPr>
          </w:pPr>
          <w:hyperlink w:anchor="_Guidelines_for_Writing" w:history="1">
            <w:r w:rsidRPr="003B3784">
              <w:rPr>
                <w:rStyle w:val="Hyperlink"/>
                <w:rFonts w:ascii="Open Sans" w:hAnsi="Open Sans" w:cs="Open Sans"/>
                <w:b/>
                <w:bCs/>
                <w:color w:val="15888E"/>
                <w:sz w:val="32"/>
                <w:szCs w:val="32"/>
              </w:rPr>
              <w:t>Guidelines for Writing Effective Job Descriptions</w:t>
            </w:r>
          </w:hyperlink>
          <w:r w:rsidRPr="003B3784">
            <w:rPr>
              <w:rFonts w:ascii="Open Sans" w:hAnsi="Open Sans" w:cs="Open Sans"/>
              <w:b/>
              <w:bCs/>
              <w:color w:val="15888E"/>
              <w:sz w:val="32"/>
              <w:szCs w:val="32"/>
            </w:rPr>
            <w:t xml:space="preserve"> </w:t>
          </w:r>
          <w:r w:rsidRPr="003B3784">
            <w:rPr>
              <w:rFonts w:ascii="Open Sans" w:hAnsi="Open Sans" w:cs="Open Sans"/>
              <w:color w:val="545454"/>
              <w:sz w:val="36"/>
              <w:szCs w:val="36"/>
            </w:rPr>
            <w:ptab w:relativeTo="margin" w:alignment="right" w:leader="dot"/>
          </w:r>
          <w:r w:rsidRPr="003B3784">
            <w:rPr>
              <w:rFonts w:ascii="Open Sans" w:eastAsiaTheme="minorHAnsi" w:hAnsi="Open Sans" w:cs="Open Sans"/>
              <w:color w:val="545454"/>
              <w:sz w:val="36"/>
              <w:szCs w:val="36"/>
            </w:rPr>
            <w:t xml:space="preserve"> </w:t>
          </w:r>
          <w:r w:rsidRPr="003B3784">
            <w:rPr>
              <w:rFonts w:ascii="Open Sans" w:hAnsi="Open Sans" w:cs="Open Sans"/>
              <w:sz w:val="24"/>
              <w:szCs w:val="24"/>
            </w:rPr>
            <w:t>page 5</w:t>
          </w:r>
        </w:p>
        <w:p w14:paraId="06E900C9" w14:textId="13658093" w:rsidR="00587BA2" w:rsidRPr="003B3784" w:rsidRDefault="00587BA2" w:rsidP="00587BA2">
          <w:pPr>
            <w:pStyle w:val="TOC1"/>
            <w:rPr>
              <w:rFonts w:ascii="Open Sans" w:hAnsi="Open Sans" w:cs="Open Sans"/>
              <w:b/>
              <w:bCs/>
              <w:sz w:val="36"/>
              <w:szCs w:val="36"/>
            </w:rPr>
          </w:pPr>
          <w:hyperlink w:anchor="_Methods" w:history="1">
            <w:r w:rsidRPr="003B3784">
              <w:rPr>
                <w:rStyle w:val="Hyperlink"/>
                <w:rFonts w:ascii="Open Sans" w:hAnsi="Open Sans" w:cs="Open Sans"/>
                <w:b/>
                <w:bCs/>
                <w:color w:val="15888E"/>
                <w:sz w:val="32"/>
                <w:szCs w:val="32"/>
              </w:rPr>
              <w:t>Methods</w:t>
            </w:r>
          </w:hyperlink>
          <w:r w:rsidRPr="003B3784">
            <w:rPr>
              <w:rFonts w:ascii="Open Sans" w:hAnsi="Open Sans" w:cs="Open Sans"/>
              <w:b/>
              <w:bCs/>
              <w:color w:val="15888E"/>
              <w:sz w:val="32"/>
              <w:szCs w:val="32"/>
            </w:rPr>
            <w:t xml:space="preserve"> </w:t>
          </w:r>
          <w:r w:rsidRPr="003B3784">
            <w:rPr>
              <w:rFonts w:ascii="Open Sans" w:hAnsi="Open Sans" w:cs="Open Sans"/>
              <w:color w:val="545454"/>
              <w:sz w:val="36"/>
              <w:szCs w:val="36"/>
            </w:rPr>
            <w:ptab w:relativeTo="margin" w:alignment="right" w:leader="dot"/>
          </w:r>
          <w:r w:rsidRPr="003B3784">
            <w:rPr>
              <w:rFonts w:ascii="Open Sans" w:eastAsiaTheme="minorHAnsi" w:hAnsi="Open Sans" w:cs="Open Sans"/>
              <w:color w:val="545454"/>
              <w:sz w:val="36"/>
              <w:szCs w:val="36"/>
            </w:rPr>
            <w:t xml:space="preserve"> </w:t>
          </w:r>
          <w:r w:rsidRPr="003B3784">
            <w:rPr>
              <w:rFonts w:ascii="Open Sans" w:hAnsi="Open Sans" w:cs="Open Sans"/>
              <w:sz w:val="24"/>
              <w:szCs w:val="24"/>
            </w:rPr>
            <w:t xml:space="preserve">page </w:t>
          </w:r>
          <w:r w:rsidR="00EA7876" w:rsidRPr="003B3784">
            <w:rPr>
              <w:rFonts w:ascii="Open Sans" w:hAnsi="Open Sans" w:cs="Open Sans"/>
              <w:sz w:val="24"/>
              <w:szCs w:val="24"/>
            </w:rPr>
            <w:t>6</w:t>
          </w:r>
        </w:p>
        <w:p w14:paraId="33CFE1C8" w14:textId="405AB66C" w:rsidR="00587BA2" w:rsidRPr="003B3784" w:rsidRDefault="00587BA2" w:rsidP="00587BA2">
          <w:pPr>
            <w:pStyle w:val="TOC1"/>
            <w:rPr>
              <w:rFonts w:ascii="Open Sans" w:hAnsi="Open Sans" w:cs="Open Sans"/>
              <w:b/>
              <w:bCs/>
              <w:sz w:val="28"/>
              <w:szCs w:val="28"/>
            </w:rPr>
          </w:pPr>
          <w:hyperlink w:anchor="_Roles_in_MJDP" w:history="1">
            <w:r w:rsidRPr="003B3784">
              <w:rPr>
                <w:rStyle w:val="Hyperlink"/>
                <w:rFonts w:ascii="Open Sans" w:hAnsi="Open Sans" w:cs="Open Sans"/>
                <w:b/>
                <w:bCs/>
                <w:color w:val="15888E"/>
                <w:sz w:val="32"/>
                <w:szCs w:val="32"/>
              </w:rPr>
              <w:t>Roles in MJDP 2.0</w:t>
            </w:r>
          </w:hyperlink>
          <w:r w:rsidRPr="003B3784">
            <w:rPr>
              <w:rFonts w:ascii="Open Sans" w:hAnsi="Open Sans" w:cs="Open Sans"/>
              <w:b/>
              <w:bCs/>
              <w:color w:val="15888E"/>
              <w:sz w:val="36"/>
              <w:szCs w:val="36"/>
            </w:rPr>
            <w:t xml:space="preserve"> </w:t>
          </w:r>
          <w:r w:rsidRPr="003B3784">
            <w:rPr>
              <w:rFonts w:ascii="Open Sans" w:hAnsi="Open Sans" w:cs="Open Sans"/>
              <w:color w:val="545454"/>
              <w:sz w:val="36"/>
              <w:szCs w:val="36"/>
            </w:rPr>
            <w:ptab w:relativeTo="margin" w:alignment="right" w:leader="dot"/>
          </w:r>
          <w:r w:rsidRPr="003B3784">
            <w:rPr>
              <w:rFonts w:ascii="Open Sans" w:eastAsiaTheme="minorHAnsi" w:hAnsi="Open Sans" w:cs="Open Sans"/>
              <w:color w:val="545454"/>
              <w:sz w:val="36"/>
              <w:szCs w:val="36"/>
            </w:rPr>
            <w:t xml:space="preserve"> </w:t>
          </w:r>
          <w:r w:rsidRPr="003B3784">
            <w:rPr>
              <w:rFonts w:ascii="Open Sans" w:hAnsi="Open Sans" w:cs="Open Sans"/>
              <w:sz w:val="24"/>
              <w:szCs w:val="24"/>
            </w:rPr>
            <w:t xml:space="preserve">page </w:t>
          </w:r>
          <w:r w:rsidR="003B3784">
            <w:rPr>
              <w:rFonts w:ascii="Open Sans" w:hAnsi="Open Sans" w:cs="Open Sans"/>
              <w:sz w:val="24"/>
              <w:szCs w:val="24"/>
            </w:rPr>
            <w:t>8</w:t>
          </w:r>
        </w:p>
        <w:p w14:paraId="4915896D" w14:textId="1F781C33" w:rsidR="00587BA2" w:rsidRPr="003B3784" w:rsidRDefault="00587BA2" w:rsidP="00587BA2">
          <w:pPr>
            <w:pStyle w:val="TOC1"/>
            <w:rPr>
              <w:rFonts w:ascii="Open Sans" w:hAnsi="Open Sans" w:cs="Open Sans"/>
              <w:b/>
              <w:bCs/>
              <w:sz w:val="36"/>
              <w:szCs w:val="36"/>
            </w:rPr>
          </w:pPr>
          <w:hyperlink w:anchor="_Additional_Resources" w:history="1">
            <w:r w:rsidRPr="003B3784">
              <w:rPr>
                <w:rStyle w:val="Hyperlink"/>
                <w:rFonts w:ascii="Open Sans" w:hAnsi="Open Sans" w:cs="Open Sans"/>
                <w:b/>
                <w:bCs/>
                <w:color w:val="15888E"/>
                <w:sz w:val="32"/>
                <w:szCs w:val="32"/>
              </w:rPr>
              <w:t>Additional Resources</w:t>
            </w:r>
          </w:hyperlink>
          <w:r w:rsidRPr="003B3784">
            <w:rPr>
              <w:rFonts w:ascii="Open Sans" w:hAnsi="Open Sans" w:cs="Open Sans"/>
              <w:b/>
              <w:bCs/>
              <w:color w:val="15888E"/>
              <w:sz w:val="32"/>
              <w:szCs w:val="32"/>
            </w:rPr>
            <w:t xml:space="preserve"> </w:t>
          </w:r>
          <w:r w:rsidRPr="003B3784">
            <w:rPr>
              <w:rFonts w:ascii="Open Sans" w:hAnsi="Open Sans" w:cs="Open Sans"/>
              <w:color w:val="545454"/>
              <w:sz w:val="36"/>
              <w:szCs w:val="36"/>
            </w:rPr>
            <w:ptab w:relativeTo="margin" w:alignment="right" w:leader="dot"/>
          </w:r>
          <w:r w:rsidRPr="003B3784">
            <w:rPr>
              <w:rFonts w:ascii="Open Sans" w:eastAsiaTheme="minorHAnsi" w:hAnsi="Open Sans" w:cs="Open Sans"/>
              <w:color w:val="545454"/>
              <w:sz w:val="36"/>
              <w:szCs w:val="36"/>
            </w:rPr>
            <w:t xml:space="preserve"> </w:t>
          </w:r>
          <w:r w:rsidRPr="003B3784">
            <w:rPr>
              <w:rFonts w:ascii="Open Sans" w:hAnsi="Open Sans" w:cs="Open Sans"/>
              <w:sz w:val="24"/>
              <w:szCs w:val="24"/>
            </w:rPr>
            <w:t xml:space="preserve">page </w:t>
          </w:r>
          <w:r w:rsidR="003B3784">
            <w:rPr>
              <w:rFonts w:ascii="Open Sans" w:hAnsi="Open Sans" w:cs="Open Sans"/>
              <w:sz w:val="24"/>
              <w:szCs w:val="24"/>
            </w:rPr>
            <w:t>9</w:t>
          </w:r>
        </w:p>
        <w:p w14:paraId="5A45F748" w14:textId="3DE3AEF3" w:rsidR="00587BA2" w:rsidRPr="003B3784" w:rsidRDefault="00587BA2" w:rsidP="00587BA2">
          <w:pPr>
            <w:rPr>
              <w:rFonts w:ascii="Open Sans" w:hAnsi="Open Sans" w:cs="Open Sans"/>
              <w:b/>
              <w:bCs/>
              <w:sz w:val="36"/>
              <w:szCs w:val="36"/>
            </w:rPr>
          </w:pPr>
          <w:hyperlink w:anchor="_Acknowledgements_&amp;_References" w:history="1">
            <w:r w:rsidRPr="006E712B">
              <w:rPr>
                <w:rStyle w:val="Hyperlink"/>
                <w:rFonts w:ascii="Open Sans" w:hAnsi="Open Sans" w:cs="Open Sans"/>
                <w:b/>
                <w:bCs/>
                <w:color w:val="15888E"/>
                <w:sz w:val="32"/>
                <w:szCs w:val="32"/>
              </w:rPr>
              <w:t>Acknowledgements &amp; References</w:t>
            </w:r>
          </w:hyperlink>
          <w:r w:rsidRPr="006E712B">
            <w:rPr>
              <w:rFonts w:ascii="Open Sans" w:hAnsi="Open Sans" w:cs="Open Sans"/>
              <w:b/>
              <w:bCs/>
              <w:color w:val="15888E"/>
              <w:sz w:val="32"/>
              <w:szCs w:val="32"/>
            </w:rPr>
            <w:t xml:space="preserve"> </w:t>
          </w:r>
          <w:r w:rsidRPr="003B3784">
            <w:rPr>
              <w:rFonts w:ascii="Open Sans" w:hAnsi="Open Sans" w:cs="Open Sans"/>
              <w:color w:val="545454"/>
              <w:sz w:val="36"/>
              <w:szCs w:val="36"/>
            </w:rPr>
            <w:ptab w:relativeTo="margin" w:alignment="right" w:leader="dot"/>
          </w:r>
          <w:r w:rsidRPr="003B3784">
            <w:rPr>
              <w:rFonts w:ascii="Open Sans" w:hAnsi="Open Sans" w:cs="Open Sans"/>
              <w:color w:val="545454"/>
              <w:sz w:val="36"/>
              <w:szCs w:val="36"/>
            </w:rPr>
            <w:t xml:space="preserve"> </w:t>
          </w:r>
          <w:r w:rsidRPr="003B3784">
            <w:rPr>
              <w:rFonts w:ascii="Open Sans" w:hAnsi="Open Sans" w:cs="Open Sans"/>
              <w:sz w:val="24"/>
              <w:szCs w:val="24"/>
            </w:rPr>
            <w:t xml:space="preserve">page </w:t>
          </w:r>
          <w:r w:rsidR="006E712B">
            <w:rPr>
              <w:rFonts w:ascii="Open Sans" w:hAnsi="Open Sans" w:cs="Open Sans"/>
              <w:sz w:val="24"/>
              <w:szCs w:val="24"/>
            </w:rPr>
            <w:t>9</w:t>
          </w:r>
        </w:p>
        <w:p w14:paraId="492C7972" w14:textId="51A41ABD" w:rsidR="00587BA2" w:rsidRPr="003B3784" w:rsidRDefault="00587BA2" w:rsidP="00587BA2">
          <w:pPr>
            <w:rPr>
              <w:rFonts w:ascii="Open Sans" w:hAnsi="Open Sans" w:cs="Open Sans"/>
            </w:rPr>
          </w:pPr>
          <w:hyperlink w:anchor="_Sponsors" w:history="1">
            <w:r w:rsidRPr="006E712B">
              <w:rPr>
                <w:rStyle w:val="Hyperlink"/>
                <w:rFonts w:ascii="Open Sans" w:hAnsi="Open Sans" w:cs="Open Sans"/>
                <w:b/>
                <w:bCs/>
                <w:color w:val="15888E"/>
                <w:sz w:val="32"/>
                <w:szCs w:val="32"/>
              </w:rPr>
              <w:t>Sponsors</w:t>
            </w:r>
          </w:hyperlink>
          <w:r w:rsidRPr="006E712B">
            <w:rPr>
              <w:rFonts w:ascii="Open Sans" w:hAnsi="Open Sans" w:cs="Open Sans"/>
              <w:b/>
              <w:bCs/>
              <w:color w:val="15888E"/>
              <w:sz w:val="32"/>
              <w:szCs w:val="32"/>
            </w:rPr>
            <w:t xml:space="preserve"> </w:t>
          </w:r>
          <w:r w:rsidRPr="003B3784">
            <w:rPr>
              <w:rFonts w:ascii="Open Sans" w:hAnsi="Open Sans" w:cs="Open Sans"/>
              <w:color w:val="545454"/>
              <w:sz w:val="36"/>
              <w:szCs w:val="36"/>
            </w:rPr>
            <w:ptab w:relativeTo="margin" w:alignment="right" w:leader="dot"/>
          </w:r>
          <w:r w:rsidRPr="003B3784">
            <w:rPr>
              <w:rFonts w:ascii="Open Sans" w:hAnsi="Open Sans" w:cs="Open Sans"/>
              <w:color w:val="545454"/>
              <w:sz w:val="36"/>
              <w:szCs w:val="36"/>
            </w:rPr>
            <w:t xml:space="preserve"> </w:t>
          </w:r>
          <w:r w:rsidRPr="003B3784">
            <w:rPr>
              <w:rFonts w:ascii="Open Sans" w:hAnsi="Open Sans" w:cs="Open Sans"/>
              <w:sz w:val="24"/>
              <w:szCs w:val="24"/>
            </w:rPr>
            <w:t xml:space="preserve">page </w:t>
          </w:r>
          <w:r w:rsidR="006E712B">
            <w:rPr>
              <w:rFonts w:ascii="Open Sans" w:hAnsi="Open Sans" w:cs="Open Sans"/>
              <w:sz w:val="24"/>
              <w:szCs w:val="24"/>
            </w:rPr>
            <w:t>10</w:t>
          </w:r>
        </w:p>
      </w:sdtContent>
    </w:sdt>
    <w:p w14:paraId="64571D55" w14:textId="77777777" w:rsidR="00603E2B" w:rsidRPr="003B3784" w:rsidRDefault="00603E2B" w:rsidP="00FC5680">
      <w:pPr>
        <w:rPr>
          <w:rFonts w:ascii="Open Sans" w:hAnsi="Open Sans" w:cs="Open Sans"/>
        </w:rPr>
      </w:pPr>
    </w:p>
    <w:p w14:paraId="22EF6F37" w14:textId="77777777" w:rsidR="00587BA2" w:rsidRPr="003B3784" w:rsidRDefault="00587BA2">
      <w:pPr>
        <w:rPr>
          <w:rFonts w:ascii="Open Sans" w:hAnsi="Open Sans" w:cs="Open Sans"/>
          <w:b/>
          <w:bCs/>
        </w:rPr>
      </w:pPr>
      <w:r w:rsidRPr="003B3784">
        <w:rPr>
          <w:rFonts w:ascii="Open Sans" w:hAnsi="Open Sans" w:cs="Open Sans"/>
          <w:b/>
          <w:bCs/>
        </w:rPr>
        <w:br w:type="page"/>
      </w:r>
    </w:p>
    <w:p w14:paraId="74B4F61E" w14:textId="3AA9E628" w:rsidR="00587BA2" w:rsidRPr="003B3784" w:rsidRDefault="00587BA2" w:rsidP="00C718DA">
      <w:pPr>
        <w:pStyle w:val="Heading1"/>
      </w:pPr>
      <w:bookmarkStart w:id="0" w:name="_Frequently_Asked_Questions"/>
      <w:bookmarkEnd w:id="0"/>
      <w:r w:rsidRPr="003B3784">
        <w:lastRenderedPageBreak/>
        <w:t>Frequently Asked Questions</w:t>
      </w:r>
    </w:p>
    <w:p w14:paraId="5D52C74C" w14:textId="77777777" w:rsidR="00587BA2" w:rsidRPr="003B3784" w:rsidRDefault="00587BA2" w:rsidP="00EA7876">
      <w:pPr>
        <w:pStyle w:val="ListParagraph"/>
        <w:numPr>
          <w:ilvl w:val="0"/>
          <w:numId w:val="19"/>
        </w:numPr>
        <w:rPr>
          <w:rFonts w:ascii="Open Sans" w:hAnsi="Open Sans" w:cs="Open Sans"/>
          <w:b/>
          <w:bCs/>
        </w:rPr>
      </w:pPr>
      <w:r w:rsidRPr="003B3784">
        <w:rPr>
          <w:rFonts w:ascii="Open Sans" w:hAnsi="Open Sans" w:cs="Open Sans"/>
          <w:b/>
          <w:bCs/>
        </w:rPr>
        <w:t>What is included in each job description?</w:t>
      </w:r>
    </w:p>
    <w:p w14:paraId="4BB485C0" w14:textId="77777777" w:rsidR="00587BA2" w:rsidRPr="00587BA2" w:rsidRDefault="00587BA2" w:rsidP="00EA7876">
      <w:pPr>
        <w:spacing w:after="360"/>
        <w:ind w:left="720"/>
        <w:rPr>
          <w:rFonts w:ascii="Open Sans" w:hAnsi="Open Sans" w:cs="Open Sans"/>
        </w:rPr>
      </w:pPr>
      <w:r w:rsidRPr="00587BA2">
        <w:rPr>
          <w:rFonts w:ascii="Open Sans" w:hAnsi="Open Sans" w:cs="Open Sans"/>
        </w:rPr>
        <w:t>Each job description is written in third person, singular present tense and includes the following sections: job title, position summary, core duties, qualifications, and required knowledge, skills, and abilities.</w:t>
      </w:r>
    </w:p>
    <w:p w14:paraId="677BFA1A" w14:textId="77777777" w:rsidR="00587BA2" w:rsidRPr="003B3784" w:rsidRDefault="00587BA2" w:rsidP="00EA7876">
      <w:pPr>
        <w:pStyle w:val="ListParagraph"/>
        <w:numPr>
          <w:ilvl w:val="0"/>
          <w:numId w:val="19"/>
        </w:numPr>
        <w:rPr>
          <w:rFonts w:ascii="Open Sans" w:hAnsi="Open Sans" w:cs="Open Sans"/>
          <w:b/>
          <w:bCs/>
        </w:rPr>
      </w:pPr>
      <w:r w:rsidRPr="003B3784">
        <w:rPr>
          <w:rFonts w:ascii="Open Sans" w:hAnsi="Open Sans" w:cs="Open Sans"/>
          <w:b/>
          <w:bCs/>
        </w:rPr>
        <w:t>How should these templates be used?</w:t>
      </w:r>
    </w:p>
    <w:p w14:paraId="1A36B21B" w14:textId="3AF2CA8D" w:rsidR="00587BA2" w:rsidRPr="00587BA2" w:rsidRDefault="00587BA2" w:rsidP="00EA7876">
      <w:pPr>
        <w:spacing w:after="360"/>
        <w:ind w:left="720"/>
        <w:rPr>
          <w:rFonts w:ascii="Open Sans" w:hAnsi="Open Sans" w:cs="Open Sans"/>
        </w:rPr>
      </w:pPr>
      <w:r w:rsidRPr="00587BA2">
        <w:rPr>
          <w:rFonts w:ascii="Open Sans" w:hAnsi="Open Sans" w:cs="Open Sans"/>
        </w:rPr>
        <w:t>These templates are designed to serve as flexible starting points for mid-level public health positions. The templates are not meant as a substitute for health departments conducting their own job analysis, working with their HR departments, etc. These job descriptions are not meant to replace those efforts, nor should they be construed as representing HR compliance guidelines.</w:t>
      </w:r>
      <w:r w:rsidR="00FA72EA">
        <w:rPr>
          <w:rFonts w:ascii="Open Sans" w:hAnsi="Open Sans" w:cs="Open Sans"/>
        </w:rPr>
        <w:t xml:space="preserve"> </w:t>
      </w:r>
      <w:r w:rsidRPr="00587BA2">
        <w:rPr>
          <w:rFonts w:ascii="Open Sans" w:hAnsi="Open Sans" w:cs="Open Sans"/>
        </w:rPr>
        <w:t>Organizations are encouraged to adapt the content to meet their specific needs and local context.</w:t>
      </w:r>
    </w:p>
    <w:p w14:paraId="3F5B768C" w14:textId="77777777" w:rsidR="00587BA2" w:rsidRPr="003B3784" w:rsidRDefault="00587BA2" w:rsidP="00EA7876">
      <w:pPr>
        <w:pStyle w:val="ListParagraph"/>
        <w:numPr>
          <w:ilvl w:val="0"/>
          <w:numId w:val="19"/>
        </w:numPr>
        <w:rPr>
          <w:rFonts w:ascii="Open Sans" w:hAnsi="Open Sans" w:cs="Open Sans"/>
          <w:b/>
          <w:bCs/>
        </w:rPr>
      </w:pPr>
      <w:r w:rsidRPr="003B3784">
        <w:rPr>
          <w:rFonts w:ascii="Open Sans" w:hAnsi="Open Sans" w:cs="Open Sans"/>
          <w:b/>
          <w:bCs/>
        </w:rPr>
        <w:t>Do the qualifications listed apply in every state?</w:t>
      </w:r>
    </w:p>
    <w:p w14:paraId="32DFB04D" w14:textId="77777777" w:rsidR="00587BA2" w:rsidRPr="00587BA2" w:rsidRDefault="00587BA2" w:rsidP="00EA7876">
      <w:pPr>
        <w:spacing w:after="360"/>
        <w:ind w:left="720"/>
        <w:rPr>
          <w:rFonts w:ascii="Open Sans" w:hAnsi="Open Sans" w:cs="Open Sans"/>
        </w:rPr>
      </w:pPr>
      <w:r w:rsidRPr="00587BA2">
        <w:rPr>
          <w:rFonts w:ascii="Open Sans" w:hAnsi="Open Sans" w:cs="Open Sans"/>
        </w:rPr>
        <w:t>Not necessarily. Qualifications may vary by state, especially for roles that require professional licenses or certifications. Organizations should verify applicable requirements in their state.</w:t>
      </w:r>
    </w:p>
    <w:p w14:paraId="4A7B52D6" w14:textId="77777777" w:rsidR="00587BA2" w:rsidRPr="003B3784" w:rsidRDefault="00587BA2" w:rsidP="00EA7876">
      <w:pPr>
        <w:pStyle w:val="ListParagraph"/>
        <w:numPr>
          <w:ilvl w:val="0"/>
          <w:numId w:val="19"/>
        </w:numPr>
        <w:rPr>
          <w:rFonts w:ascii="Open Sans" w:hAnsi="Open Sans" w:cs="Open Sans"/>
          <w:b/>
          <w:bCs/>
        </w:rPr>
      </w:pPr>
      <w:r w:rsidRPr="003B3784">
        <w:rPr>
          <w:rFonts w:ascii="Open Sans" w:hAnsi="Open Sans" w:cs="Open Sans"/>
          <w:b/>
          <w:bCs/>
        </w:rPr>
        <w:t>Why aren’t salary ranges included?</w:t>
      </w:r>
    </w:p>
    <w:p w14:paraId="7825C5EA" w14:textId="77777777" w:rsidR="00587BA2" w:rsidRPr="00587BA2" w:rsidRDefault="00587BA2" w:rsidP="00EA7876">
      <w:pPr>
        <w:spacing w:after="360"/>
        <w:ind w:left="720"/>
        <w:rPr>
          <w:rFonts w:ascii="Open Sans" w:hAnsi="Open Sans" w:cs="Open Sans"/>
        </w:rPr>
      </w:pPr>
      <w:r w:rsidRPr="00587BA2">
        <w:rPr>
          <w:rFonts w:ascii="Open Sans" w:hAnsi="Open Sans" w:cs="Open Sans"/>
        </w:rPr>
        <w:t>Salary ranges have been excluded due to significant variation in compensation based on geographic location and local pay structures.</w:t>
      </w:r>
    </w:p>
    <w:p w14:paraId="5C268A9B" w14:textId="77777777" w:rsidR="00587BA2" w:rsidRPr="003B3784" w:rsidRDefault="00587BA2" w:rsidP="00EA7876">
      <w:pPr>
        <w:pStyle w:val="ListParagraph"/>
        <w:numPr>
          <w:ilvl w:val="0"/>
          <w:numId w:val="19"/>
        </w:numPr>
        <w:rPr>
          <w:rFonts w:ascii="Open Sans" w:hAnsi="Open Sans" w:cs="Open Sans"/>
          <w:b/>
          <w:bCs/>
        </w:rPr>
      </w:pPr>
      <w:r w:rsidRPr="003B3784">
        <w:rPr>
          <w:rFonts w:ascii="Open Sans" w:hAnsi="Open Sans" w:cs="Open Sans"/>
          <w:b/>
          <w:bCs/>
        </w:rPr>
        <w:t>Why is there no information about physical demands?</w:t>
      </w:r>
    </w:p>
    <w:p w14:paraId="4DA04C07" w14:textId="77777777" w:rsidR="00587BA2" w:rsidRPr="00587BA2" w:rsidRDefault="00587BA2" w:rsidP="00EA7876">
      <w:pPr>
        <w:spacing w:after="360"/>
        <w:ind w:left="720"/>
        <w:rPr>
          <w:rFonts w:ascii="Open Sans" w:hAnsi="Open Sans" w:cs="Open Sans"/>
        </w:rPr>
      </w:pPr>
      <w:r w:rsidRPr="00587BA2">
        <w:rPr>
          <w:rFonts w:ascii="Open Sans" w:hAnsi="Open Sans" w:cs="Open Sans"/>
        </w:rPr>
        <w:t>Physical demands were intentionally left out to avoid potential legal implications under the Americans with Disabilities Act. </w:t>
      </w:r>
    </w:p>
    <w:p w14:paraId="19917BB7" w14:textId="77777777" w:rsidR="00587BA2" w:rsidRPr="003B3784" w:rsidRDefault="00587BA2" w:rsidP="00EA7876">
      <w:pPr>
        <w:pStyle w:val="ListParagraph"/>
        <w:numPr>
          <w:ilvl w:val="0"/>
          <w:numId w:val="19"/>
        </w:numPr>
        <w:rPr>
          <w:rFonts w:ascii="Open Sans" w:hAnsi="Open Sans" w:cs="Open Sans"/>
          <w:b/>
          <w:bCs/>
        </w:rPr>
      </w:pPr>
      <w:r w:rsidRPr="003B3784">
        <w:rPr>
          <w:rFonts w:ascii="Open Sans" w:hAnsi="Open Sans" w:cs="Open Sans"/>
          <w:b/>
          <w:bCs/>
        </w:rPr>
        <w:t>Are alternative job titles provided in the templates?</w:t>
      </w:r>
    </w:p>
    <w:p w14:paraId="7D43E6C8" w14:textId="77777777" w:rsidR="00587BA2" w:rsidRPr="00587BA2" w:rsidRDefault="00587BA2" w:rsidP="00EA7876">
      <w:pPr>
        <w:spacing w:after="360"/>
        <w:ind w:left="720"/>
        <w:rPr>
          <w:rFonts w:ascii="Open Sans" w:hAnsi="Open Sans" w:cs="Open Sans"/>
        </w:rPr>
      </w:pPr>
      <w:r w:rsidRPr="00587BA2">
        <w:rPr>
          <w:rFonts w:ascii="Open Sans" w:hAnsi="Open Sans" w:cs="Open Sans"/>
        </w:rPr>
        <w:t>No. Alternative job titles are not included, as titles can differ widely across organizations and jurisdictions.</w:t>
      </w:r>
    </w:p>
    <w:p w14:paraId="30F9758D" w14:textId="77777777" w:rsidR="00587BA2" w:rsidRPr="003B3784" w:rsidRDefault="00587BA2" w:rsidP="00EA7876">
      <w:pPr>
        <w:pStyle w:val="ListParagraph"/>
        <w:numPr>
          <w:ilvl w:val="0"/>
          <w:numId w:val="19"/>
        </w:numPr>
        <w:rPr>
          <w:rFonts w:ascii="Open Sans" w:hAnsi="Open Sans" w:cs="Open Sans"/>
          <w:b/>
          <w:bCs/>
        </w:rPr>
      </w:pPr>
      <w:r w:rsidRPr="003B3784">
        <w:rPr>
          <w:rFonts w:ascii="Open Sans" w:hAnsi="Open Sans" w:cs="Open Sans"/>
          <w:b/>
          <w:bCs/>
        </w:rPr>
        <w:t>Were competency sets mapped to the templates?</w:t>
      </w:r>
    </w:p>
    <w:p w14:paraId="6D1F7577" w14:textId="18935C6B" w:rsidR="00587BA2" w:rsidRPr="003B3784" w:rsidRDefault="00587BA2" w:rsidP="00EA7876">
      <w:pPr>
        <w:ind w:left="720"/>
        <w:rPr>
          <w:rFonts w:ascii="Open Sans" w:hAnsi="Open Sans" w:cs="Open Sans"/>
        </w:rPr>
      </w:pPr>
      <w:proofErr w:type="gramStart"/>
      <w:r w:rsidRPr="00587BA2">
        <w:rPr>
          <w:rFonts w:ascii="Open Sans" w:hAnsi="Open Sans" w:cs="Open Sans"/>
        </w:rPr>
        <w:t>No. MJDP</w:t>
      </w:r>
      <w:proofErr w:type="gramEnd"/>
      <w:r w:rsidRPr="00587BA2">
        <w:rPr>
          <w:rFonts w:ascii="Open Sans" w:hAnsi="Open Sans" w:cs="Open Sans"/>
        </w:rPr>
        <w:t xml:space="preserve"> 2.0 is meant to be an evidence-informed starting point for a hiring team. As with MJDP 1.0, version 2.0 is not mapped to the Core Competencies for Public Health Professionals, any other competency set, or Public Health Accreditation Board (PHAB) standards and measures. However, an agency can align the description to the competencies if desired for hiring and/or professional development processes.</w:t>
      </w:r>
    </w:p>
    <w:p w14:paraId="7C6F6CAF" w14:textId="5108A974" w:rsidR="00587BA2" w:rsidRPr="003B3784" w:rsidRDefault="00587BA2" w:rsidP="00C718DA">
      <w:pPr>
        <w:pStyle w:val="Heading1"/>
      </w:pPr>
      <w:bookmarkStart w:id="1" w:name="_Legal_Disclaimer"/>
      <w:bookmarkEnd w:id="1"/>
      <w:r w:rsidRPr="003B3784">
        <w:lastRenderedPageBreak/>
        <w:t>Legal Disclaimer</w:t>
      </w:r>
    </w:p>
    <w:p w14:paraId="59A9782C" w14:textId="77777777" w:rsidR="00587BA2" w:rsidRPr="00587BA2" w:rsidRDefault="00587BA2" w:rsidP="00587BA2">
      <w:pPr>
        <w:rPr>
          <w:rFonts w:ascii="Open Sans" w:hAnsi="Open Sans" w:cs="Open Sans"/>
          <w:sz w:val="24"/>
          <w:szCs w:val="24"/>
        </w:rPr>
      </w:pPr>
      <w:r w:rsidRPr="00587BA2">
        <w:rPr>
          <w:rFonts w:ascii="Open Sans" w:hAnsi="Open Sans" w:cs="Open Sans"/>
          <w:sz w:val="24"/>
          <w:szCs w:val="24"/>
        </w:rPr>
        <w:t xml:space="preserve">These descriptions are not meant to replace the guidance of your human resources or civil service department, nor do they replace a thorough job analysis with specific information on the percentage time spent on different tasks. They are not meant as legally binding documents and are not meant to include information which may be specific to a particular agency </w:t>
      </w:r>
      <w:proofErr w:type="gramStart"/>
      <w:r w:rsidRPr="00587BA2">
        <w:rPr>
          <w:rFonts w:ascii="Open Sans" w:hAnsi="Open Sans" w:cs="Open Sans"/>
          <w:sz w:val="24"/>
          <w:szCs w:val="24"/>
        </w:rPr>
        <w:t>with regard to</w:t>
      </w:r>
      <w:proofErr w:type="gramEnd"/>
      <w:r w:rsidRPr="00587BA2">
        <w:rPr>
          <w:rFonts w:ascii="Open Sans" w:hAnsi="Open Sans" w:cs="Open Sans"/>
          <w:sz w:val="24"/>
          <w:szCs w:val="24"/>
        </w:rPr>
        <w:t xml:space="preserve"> probationary periods, union contracts, exempt vs. non-exempt positions, specific state or local regulations regarding the hiring of public health professionals, public health department accreditation, disability accommodations, or Americans with Disabilities Act requirements.</w:t>
      </w:r>
    </w:p>
    <w:p w14:paraId="6EA3AF92" w14:textId="77777777" w:rsidR="00587BA2" w:rsidRPr="00587BA2" w:rsidRDefault="00587BA2" w:rsidP="00587BA2">
      <w:pPr>
        <w:rPr>
          <w:rFonts w:ascii="Open Sans" w:hAnsi="Open Sans" w:cs="Open Sans"/>
        </w:rPr>
      </w:pPr>
    </w:p>
    <w:p w14:paraId="1DA8E637" w14:textId="77777777" w:rsidR="00587BA2" w:rsidRPr="003B3784" w:rsidRDefault="00587BA2">
      <w:pPr>
        <w:rPr>
          <w:rFonts w:ascii="Open Sans" w:hAnsi="Open Sans" w:cs="Open Sans"/>
          <w:b/>
          <w:bCs/>
        </w:rPr>
      </w:pPr>
      <w:r w:rsidRPr="003B3784">
        <w:rPr>
          <w:rFonts w:ascii="Open Sans" w:hAnsi="Open Sans" w:cs="Open Sans"/>
          <w:b/>
          <w:bCs/>
        </w:rPr>
        <w:br w:type="page"/>
      </w:r>
    </w:p>
    <w:p w14:paraId="304AA273" w14:textId="06950336" w:rsidR="00587BA2" w:rsidRPr="003B3784" w:rsidRDefault="00587BA2" w:rsidP="00C718DA">
      <w:pPr>
        <w:pStyle w:val="Heading1"/>
      </w:pPr>
      <w:bookmarkStart w:id="2" w:name="_Guidelines_for_Writing"/>
      <w:bookmarkEnd w:id="2"/>
      <w:r w:rsidRPr="003B3784">
        <w:lastRenderedPageBreak/>
        <w:t>Guidelines for Writing Effective Job Descriptions</w:t>
      </w:r>
    </w:p>
    <w:p w14:paraId="3A46ED12" w14:textId="77777777" w:rsidR="00587BA2" w:rsidRPr="00587BA2" w:rsidRDefault="00587BA2" w:rsidP="00587BA2">
      <w:pPr>
        <w:rPr>
          <w:rFonts w:ascii="Open Sans" w:hAnsi="Open Sans" w:cs="Open Sans"/>
        </w:rPr>
      </w:pPr>
      <w:r w:rsidRPr="00587BA2">
        <w:rPr>
          <w:rFonts w:ascii="Open Sans" w:hAnsi="Open Sans" w:cs="Open Sans"/>
        </w:rPr>
        <w:t>Well-crafted job descriptions help attract the right candidates and support clarity across the organization. Use the following guidelines to create effective job descriptions:</w:t>
      </w:r>
    </w:p>
    <w:tbl>
      <w:tblPr>
        <w:tblW w:w="0" w:type="auto"/>
        <w:tblCellMar>
          <w:top w:w="15" w:type="dxa"/>
          <w:left w:w="15" w:type="dxa"/>
          <w:bottom w:w="15" w:type="dxa"/>
          <w:right w:w="15" w:type="dxa"/>
        </w:tblCellMar>
        <w:tblLook w:val="04A0" w:firstRow="1" w:lastRow="0" w:firstColumn="1" w:lastColumn="0" w:noHBand="0" w:noVBand="1"/>
      </w:tblPr>
      <w:tblGrid>
        <w:gridCol w:w="2387"/>
        <w:gridCol w:w="6953"/>
      </w:tblGrid>
      <w:tr w:rsidR="00587BA2" w:rsidRPr="00587BA2" w14:paraId="2A9E9FFC" w14:textId="77777777" w:rsidTr="00587B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019678" w14:textId="77777777" w:rsidR="00587BA2" w:rsidRPr="00587BA2" w:rsidRDefault="00587BA2" w:rsidP="00587BA2">
            <w:pPr>
              <w:rPr>
                <w:rFonts w:ascii="Open Sans" w:hAnsi="Open Sans" w:cs="Open Sans"/>
              </w:rPr>
            </w:pPr>
            <w:r w:rsidRPr="00587BA2">
              <w:rPr>
                <w:rFonts w:ascii="Open Sans" w:hAnsi="Open Sans" w:cs="Open Sans"/>
                <w:b/>
                <w:bCs/>
              </w:rPr>
              <w:t>Keep It Clear and Concise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645A6" w14:textId="77777777" w:rsidR="00587BA2" w:rsidRPr="00587BA2" w:rsidRDefault="00587BA2" w:rsidP="00587BA2">
            <w:pPr>
              <w:rPr>
                <w:rFonts w:ascii="Open Sans" w:hAnsi="Open Sans" w:cs="Open Sans"/>
              </w:rPr>
            </w:pPr>
            <w:r w:rsidRPr="00587BA2">
              <w:rPr>
                <w:rFonts w:ascii="Open Sans" w:hAnsi="Open Sans" w:cs="Open Sans"/>
              </w:rPr>
              <w:t>Use plain language that is easy to understand. </w:t>
            </w:r>
          </w:p>
          <w:p w14:paraId="7009E624" w14:textId="77777777" w:rsidR="00587BA2" w:rsidRPr="00587BA2" w:rsidRDefault="00587BA2" w:rsidP="00587BA2">
            <w:pPr>
              <w:rPr>
                <w:rFonts w:ascii="Open Sans" w:hAnsi="Open Sans" w:cs="Open Sans"/>
              </w:rPr>
            </w:pPr>
            <w:r w:rsidRPr="00587BA2">
              <w:rPr>
                <w:rFonts w:ascii="Open Sans" w:hAnsi="Open Sans" w:cs="Open Sans"/>
              </w:rPr>
              <w:t>Maintain a reasonable length to ensure readability.</w:t>
            </w:r>
          </w:p>
          <w:p w14:paraId="0BC5496D" w14:textId="77777777" w:rsidR="00587BA2" w:rsidRPr="00587BA2" w:rsidRDefault="00587BA2" w:rsidP="00587BA2">
            <w:pPr>
              <w:rPr>
                <w:rFonts w:ascii="Open Sans" w:hAnsi="Open Sans" w:cs="Open Sans"/>
              </w:rPr>
            </w:pPr>
            <w:r w:rsidRPr="00587BA2">
              <w:rPr>
                <w:rFonts w:ascii="Open Sans" w:hAnsi="Open Sans" w:cs="Open Sans"/>
              </w:rPr>
              <w:t>Write in a consistent format across all job descriptions in your organization. </w:t>
            </w:r>
          </w:p>
        </w:tc>
      </w:tr>
      <w:tr w:rsidR="00587BA2" w:rsidRPr="00587BA2" w14:paraId="3DDDE73C" w14:textId="77777777" w:rsidTr="00587B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C41AB" w14:textId="77777777" w:rsidR="00587BA2" w:rsidRPr="00587BA2" w:rsidRDefault="00587BA2" w:rsidP="00587BA2">
            <w:pPr>
              <w:rPr>
                <w:rFonts w:ascii="Open Sans" w:hAnsi="Open Sans" w:cs="Open Sans"/>
              </w:rPr>
            </w:pPr>
            <w:r w:rsidRPr="00587BA2">
              <w:rPr>
                <w:rFonts w:ascii="Open Sans" w:hAnsi="Open Sans" w:cs="Open Sans"/>
                <w:b/>
                <w:bCs/>
              </w:rPr>
              <w:t>Use an Engaging and Accessible Tone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FFCA9" w14:textId="77777777" w:rsidR="00587BA2" w:rsidRPr="00587BA2" w:rsidRDefault="00587BA2" w:rsidP="00587BA2">
            <w:pPr>
              <w:rPr>
                <w:rFonts w:ascii="Open Sans" w:hAnsi="Open Sans" w:cs="Open Sans"/>
              </w:rPr>
            </w:pPr>
            <w:r w:rsidRPr="00587BA2">
              <w:rPr>
                <w:rFonts w:ascii="Open Sans" w:hAnsi="Open Sans" w:cs="Open Sans"/>
              </w:rPr>
              <w:t>Aim for a conversational, professional tone that reflects the department’s culture.</w:t>
            </w:r>
          </w:p>
          <w:p w14:paraId="7AF90265" w14:textId="77777777" w:rsidR="00587BA2" w:rsidRPr="00587BA2" w:rsidRDefault="00587BA2" w:rsidP="00587BA2">
            <w:pPr>
              <w:rPr>
                <w:rFonts w:ascii="Open Sans" w:hAnsi="Open Sans" w:cs="Open Sans"/>
              </w:rPr>
            </w:pPr>
            <w:r w:rsidRPr="00587BA2">
              <w:rPr>
                <w:rFonts w:ascii="Open Sans" w:hAnsi="Open Sans" w:cs="Open Sans"/>
              </w:rPr>
              <w:t>Avoid unnecessary jargon or overly technical language when possible.</w:t>
            </w:r>
          </w:p>
        </w:tc>
      </w:tr>
      <w:tr w:rsidR="00587BA2" w:rsidRPr="00587BA2" w14:paraId="78A23EEF" w14:textId="77777777" w:rsidTr="00587B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FCBD18" w14:textId="77777777" w:rsidR="00587BA2" w:rsidRPr="00587BA2" w:rsidRDefault="00587BA2" w:rsidP="00587BA2">
            <w:pPr>
              <w:rPr>
                <w:rFonts w:ascii="Open Sans" w:hAnsi="Open Sans" w:cs="Open Sans"/>
              </w:rPr>
            </w:pPr>
            <w:r w:rsidRPr="00587BA2">
              <w:rPr>
                <w:rFonts w:ascii="Open Sans" w:hAnsi="Open Sans" w:cs="Open Sans"/>
                <w:b/>
                <w:bCs/>
              </w:rPr>
              <w:t>Define the Role Clearly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3E19F2" w14:textId="73949D46" w:rsidR="00587BA2" w:rsidRPr="00587BA2" w:rsidRDefault="00587BA2" w:rsidP="00587BA2">
            <w:pPr>
              <w:rPr>
                <w:rFonts w:ascii="Open Sans" w:hAnsi="Open Sans" w:cs="Open Sans"/>
              </w:rPr>
            </w:pPr>
            <w:r w:rsidRPr="00587BA2">
              <w:rPr>
                <w:rFonts w:ascii="Open Sans" w:hAnsi="Open Sans" w:cs="Open Sans"/>
              </w:rPr>
              <w:t>Be specific about job responsibilities, expectations, and functional areas.</w:t>
            </w:r>
          </w:p>
          <w:p w14:paraId="037631DC" w14:textId="77777777" w:rsidR="00587BA2" w:rsidRPr="00587BA2" w:rsidRDefault="00587BA2" w:rsidP="00587BA2">
            <w:pPr>
              <w:rPr>
                <w:rFonts w:ascii="Open Sans" w:hAnsi="Open Sans" w:cs="Open Sans"/>
              </w:rPr>
            </w:pPr>
            <w:r w:rsidRPr="00587BA2">
              <w:rPr>
                <w:rFonts w:ascii="Open Sans" w:hAnsi="Open Sans" w:cs="Open Sans"/>
              </w:rPr>
              <w:t>Outline the reporting structure and any growth or advancement opportunities.</w:t>
            </w:r>
          </w:p>
          <w:p w14:paraId="48CCECB9" w14:textId="77777777" w:rsidR="00587BA2" w:rsidRPr="00587BA2" w:rsidRDefault="00587BA2" w:rsidP="00587BA2">
            <w:pPr>
              <w:rPr>
                <w:rFonts w:ascii="Open Sans" w:hAnsi="Open Sans" w:cs="Open Sans"/>
              </w:rPr>
            </w:pPr>
            <w:r w:rsidRPr="00587BA2">
              <w:rPr>
                <w:rFonts w:ascii="Open Sans" w:hAnsi="Open Sans" w:cs="Open Sans"/>
              </w:rPr>
              <w:t>Consider including a brief statement of the department’s mission and required and preferred qualifications. </w:t>
            </w:r>
          </w:p>
        </w:tc>
      </w:tr>
      <w:tr w:rsidR="00587BA2" w:rsidRPr="00587BA2" w14:paraId="3CB36AAD" w14:textId="77777777" w:rsidTr="00587B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54CD7" w14:textId="77777777" w:rsidR="00587BA2" w:rsidRPr="00587BA2" w:rsidRDefault="00587BA2" w:rsidP="00587BA2">
            <w:pPr>
              <w:rPr>
                <w:rFonts w:ascii="Open Sans" w:hAnsi="Open Sans" w:cs="Open Sans"/>
              </w:rPr>
            </w:pPr>
            <w:r w:rsidRPr="00587BA2">
              <w:rPr>
                <w:rFonts w:ascii="Open Sans" w:hAnsi="Open Sans" w:cs="Open Sans"/>
                <w:b/>
                <w:bCs/>
              </w:rPr>
              <w:t>Context Matters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718AE0" w14:textId="77777777" w:rsidR="00587BA2" w:rsidRPr="00587BA2" w:rsidRDefault="00587BA2" w:rsidP="00587BA2">
            <w:pPr>
              <w:rPr>
                <w:rFonts w:ascii="Open Sans" w:hAnsi="Open Sans" w:cs="Open Sans"/>
              </w:rPr>
            </w:pPr>
            <w:r w:rsidRPr="00587BA2">
              <w:rPr>
                <w:rFonts w:ascii="Open Sans" w:hAnsi="Open Sans" w:cs="Open Sans"/>
              </w:rPr>
              <w:t>Recognize that public health language can be interpreted differently in various communities. </w:t>
            </w:r>
          </w:p>
          <w:p w14:paraId="4F564C21" w14:textId="77777777" w:rsidR="00587BA2" w:rsidRPr="00587BA2" w:rsidRDefault="00587BA2" w:rsidP="00587BA2">
            <w:pPr>
              <w:rPr>
                <w:rFonts w:ascii="Open Sans" w:hAnsi="Open Sans" w:cs="Open Sans"/>
              </w:rPr>
            </w:pPr>
            <w:r w:rsidRPr="00587BA2">
              <w:rPr>
                <w:rFonts w:ascii="Open Sans" w:hAnsi="Open Sans" w:cs="Open Sans"/>
              </w:rPr>
              <w:t>Choose language and terminology that aligns with your organization’s values and local context.</w:t>
            </w:r>
          </w:p>
        </w:tc>
      </w:tr>
      <w:tr w:rsidR="00587BA2" w:rsidRPr="00587BA2" w14:paraId="74FE7274" w14:textId="77777777" w:rsidTr="00587B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103CC6" w14:textId="77777777" w:rsidR="00587BA2" w:rsidRPr="00587BA2" w:rsidRDefault="00587BA2" w:rsidP="00587BA2">
            <w:pPr>
              <w:rPr>
                <w:rFonts w:ascii="Open Sans" w:hAnsi="Open Sans" w:cs="Open Sans"/>
              </w:rPr>
            </w:pPr>
            <w:r w:rsidRPr="00587BA2">
              <w:rPr>
                <w:rFonts w:ascii="Open Sans" w:hAnsi="Open Sans" w:cs="Open Sans"/>
                <w:b/>
                <w:bCs/>
              </w:rPr>
              <w:t>Maintain and Update Regularly </w:t>
            </w:r>
          </w:p>
          <w:p w14:paraId="6BF84E2B" w14:textId="77777777" w:rsidR="00587BA2" w:rsidRPr="00587BA2" w:rsidRDefault="00587BA2" w:rsidP="00587BA2">
            <w:pPr>
              <w:rPr>
                <w:rFonts w:ascii="Open Sans" w:hAnsi="Open Sans" w:cs="Open Sans"/>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DBCA72" w14:textId="77777777" w:rsidR="00587BA2" w:rsidRPr="00587BA2" w:rsidRDefault="00587BA2" w:rsidP="00587BA2">
            <w:pPr>
              <w:rPr>
                <w:rFonts w:ascii="Open Sans" w:hAnsi="Open Sans" w:cs="Open Sans"/>
              </w:rPr>
            </w:pPr>
            <w:r w:rsidRPr="00587BA2">
              <w:rPr>
                <w:rFonts w:ascii="Open Sans" w:hAnsi="Open Sans" w:cs="Open Sans"/>
              </w:rPr>
              <w:t>Review and revise job descriptions on a regular basis, such as during annual performance reviews, to keep them accurate and aligned with evolving needs.</w:t>
            </w:r>
          </w:p>
          <w:p w14:paraId="1DF256F3" w14:textId="77777777" w:rsidR="00587BA2" w:rsidRPr="00587BA2" w:rsidRDefault="00587BA2" w:rsidP="00587BA2">
            <w:pPr>
              <w:rPr>
                <w:rFonts w:ascii="Open Sans" w:hAnsi="Open Sans" w:cs="Open Sans"/>
              </w:rPr>
            </w:pPr>
          </w:p>
        </w:tc>
      </w:tr>
      <w:tr w:rsidR="00587BA2" w:rsidRPr="00587BA2" w14:paraId="0ABC238A" w14:textId="77777777" w:rsidTr="00587BA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79C599" w14:textId="77777777" w:rsidR="00587BA2" w:rsidRPr="00587BA2" w:rsidRDefault="00587BA2" w:rsidP="00587BA2">
            <w:pPr>
              <w:rPr>
                <w:rFonts w:ascii="Open Sans" w:hAnsi="Open Sans" w:cs="Open Sans"/>
              </w:rPr>
            </w:pPr>
            <w:r w:rsidRPr="00587BA2">
              <w:rPr>
                <w:rFonts w:ascii="Open Sans" w:hAnsi="Open Sans" w:cs="Open Sans"/>
                <w:b/>
                <w:bCs/>
              </w:rPr>
              <w:t>Promote Widely</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E695B" w14:textId="77777777" w:rsidR="00587BA2" w:rsidRPr="00587BA2" w:rsidRDefault="00587BA2" w:rsidP="00587BA2">
            <w:pPr>
              <w:rPr>
                <w:rFonts w:ascii="Open Sans" w:hAnsi="Open Sans" w:cs="Open Sans"/>
              </w:rPr>
            </w:pPr>
            <w:r w:rsidRPr="00587BA2">
              <w:rPr>
                <w:rFonts w:ascii="Open Sans" w:hAnsi="Open Sans" w:cs="Open Sans"/>
              </w:rPr>
              <w:t>Use an applicant tracking system when possible.</w:t>
            </w:r>
          </w:p>
          <w:p w14:paraId="322D30F6" w14:textId="77777777" w:rsidR="00587BA2" w:rsidRPr="00587BA2" w:rsidRDefault="00587BA2" w:rsidP="00587BA2">
            <w:pPr>
              <w:rPr>
                <w:rFonts w:ascii="Open Sans" w:hAnsi="Open Sans" w:cs="Open Sans"/>
              </w:rPr>
            </w:pPr>
            <w:r w:rsidRPr="00587BA2">
              <w:rPr>
                <w:rFonts w:ascii="Open Sans" w:hAnsi="Open Sans" w:cs="Open Sans"/>
              </w:rPr>
              <w:t>Distribute postings across multiple channels, including job boards, academic institutions, and community-based organizations.</w:t>
            </w:r>
          </w:p>
        </w:tc>
      </w:tr>
    </w:tbl>
    <w:p w14:paraId="39944FA4" w14:textId="77777777" w:rsidR="00EA7876" w:rsidRPr="003B3784" w:rsidRDefault="00EA7876" w:rsidP="00C718DA">
      <w:pPr>
        <w:pStyle w:val="Heading1"/>
      </w:pPr>
      <w:bookmarkStart w:id="3" w:name="_Methods"/>
      <w:bookmarkEnd w:id="3"/>
      <w:r w:rsidRPr="003B3784">
        <w:lastRenderedPageBreak/>
        <w:t>Methods</w:t>
      </w:r>
    </w:p>
    <w:p w14:paraId="09C02B10" w14:textId="77777777" w:rsidR="00EA7876" w:rsidRPr="00EA7876" w:rsidRDefault="00EA7876" w:rsidP="00EA7876">
      <w:pPr>
        <w:rPr>
          <w:rFonts w:ascii="Open Sans" w:hAnsi="Open Sans" w:cs="Open Sans"/>
        </w:rPr>
      </w:pPr>
      <w:r w:rsidRPr="00EA7876">
        <w:rPr>
          <w:rFonts w:ascii="Open Sans" w:hAnsi="Open Sans" w:cs="Open Sans"/>
        </w:rPr>
        <w:t>The creators of the job descriptions followed the following process:</w:t>
      </w:r>
    </w:p>
    <w:p w14:paraId="2C40A82E" w14:textId="77777777" w:rsidR="00EA7876" w:rsidRPr="00EA7876" w:rsidRDefault="00EA7876" w:rsidP="00EA7876">
      <w:pPr>
        <w:rPr>
          <w:rFonts w:ascii="Open Sans" w:hAnsi="Open Sans" w:cs="Open Sans"/>
        </w:rPr>
      </w:pPr>
    </w:p>
    <w:p w14:paraId="4780BC5C" w14:textId="77777777" w:rsidR="00EA7876" w:rsidRPr="00EA7876" w:rsidRDefault="00EA7876" w:rsidP="00EA7876">
      <w:pPr>
        <w:rPr>
          <w:rFonts w:ascii="Open Sans" w:hAnsi="Open Sans" w:cs="Open Sans"/>
        </w:rPr>
      </w:pPr>
      <w:r w:rsidRPr="00EA7876">
        <w:rPr>
          <w:rFonts w:ascii="Open Sans" w:hAnsi="Open Sans" w:cs="Open Sans"/>
          <w:b/>
          <w:bCs/>
        </w:rPr>
        <w:t>Version 1.0, Launched Spring 2022</w:t>
      </w:r>
    </w:p>
    <w:p w14:paraId="30C6F27C" w14:textId="77777777" w:rsidR="00EA7876" w:rsidRPr="00EA7876" w:rsidRDefault="00EA7876" w:rsidP="00EA7876">
      <w:pPr>
        <w:rPr>
          <w:rFonts w:ascii="Open Sans" w:hAnsi="Open Sans" w:cs="Open Sans"/>
        </w:rPr>
      </w:pPr>
      <w:r w:rsidRPr="00EA7876">
        <w:rPr>
          <w:rFonts w:ascii="Open Sans" w:hAnsi="Open Sans" w:cs="Open Sans"/>
        </w:rPr>
        <w:t>MJDP 1.0</w:t>
      </w:r>
      <w:r w:rsidRPr="00EA7876">
        <w:rPr>
          <w:rFonts w:ascii="Open Sans" w:hAnsi="Open Sans" w:cs="Open Sans"/>
          <w:vertAlign w:val="superscript"/>
        </w:rPr>
        <w:t>1</w:t>
      </w:r>
      <w:r w:rsidRPr="00EA7876">
        <w:rPr>
          <w:rFonts w:ascii="Open Sans" w:hAnsi="Open Sans" w:cs="Open Sans"/>
        </w:rPr>
        <w:t xml:space="preserve"> contained 24 unique, detailed internal job descriptions and accompanying public-facing job postings, and a user guide. Its development was informed by existing job descriptions</w:t>
      </w:r>
      <w:proofErr w:type="gramStart"/>
      <w:r w:rsidRPr="00EA7876">
        <w:rPr>
          <w:rFonts w:ascii="Open Sans" w:hAnsi="Open Sans" w:cs="Open Sans"/>
        </w:rPr>
        <w:t>,</w:t>
      </w:r>
      <w:r w:rsidRPr="00EA7876">
        <w:rPr>
          <w:rFonts w:ascii="Open Sans" w:hAnsi="Open Sans" w:cs="Open Sans"/>
          <w:vertAlign w:val="superscript"/>
        </w:rPr>
        <w:t>2</w:t>
      </w:r>
      <w:proofErr w:type="gramEnd"/>
      <w:r w:rsidRPr="00EA7876">
        <w:rPr>
          <w:rFonts w:ascii="Open Sans" w:hAnsi="Open Sans" w:cs="Open Sans"/>
        </w:rPr>
        <w:t xml:space="preserve"> literature reviews</w:t>
      </w:r>
      <w:proofErr w:type="gramStart"/>
      <w:r w:rsidRPr="00EA7876">
        <w:rPr>
          <w:rFonts w:ascii="Open Sans" w:hAnsi="Open Sans" w:cs="Open Sans"/>
        </w:rPr>
        <w:t>, job task</w:t>
      </w:r>
      <w:proofErr w:type="gramEnd"/>
      <w:r w:rsidRPr="00EA7876">
        <w:rPr>
          <w:rFonts w:ascii="Open Sans" w:hAnsi="Open Sans" w:cs="Open Sans"/>
        </w:rPr>
        <w:t xml:space="preserve"> analyses, and input from practitioners in STLT, public health workforce researchers, and representatives from ASTHO and NYSACHO. </w:t>
      </w:r>
    </w:p>
    <w:p w14:paraId="5B514973" w14:textId="77777777" w:rsidR="00EA7876" w:rsidRPr="00EA7876" w:rsidRDefault="00EA7876" w:rsidP="00EA7876">
      <w:pPr>
        <w:rPr>
          <w:rFonts w:ascii="Open Sans" w:hAnsi="Open Sans" w:cs="Open Sans"/>
        </w:rPr>
      </w:pPr>
    </w:p>
    <w:p w14:paraId="587BA8C7" w14:textId="77777777" w:rsidR="00EA7876" w:rsidRPr="00EA7876" w:rsidRDefault="00EA7876" w:rsidP="00EA7876">
      <w:pPr>
        <w:rPr>
          <w:rFonts w:ascii="Open Sans" w:hAnsi="Open Sans" w:cs="Open Sans"/>
        </w:rPr>
      </w:pPr>
      <w:r w:rsidRPr="00EA7876">
        <w:rPr>
          <w:rFonts w:ascii="Open Sans" w:hAnsi="Open Sans" w:cs="Open Sans"/>
          <w:b/>
          <w:bCs/>
        </w:rPr>
        <w:t>Version 2.0, Launched Summer 2025</w:t>
      </w:r>
    </w:p>
    <w:p w14:paraId="1B06B8A1" w14:textId="77777777" w:rsidR="00EA7876" w:rsidRPr="00EA7876" w:rsidRDefault="00EA7876" w:rsidP="00EA7876">
      <w:pPr>
        <w:rPr>
          <w:rFonts w:ascii="Open Sans" w:hAnsi="Open Sans" w:cs="Open Sans"/>
        </w:rPr>
      </w:pPr>
      <w:r w:rsidRPr="00EA7876">
        <w:rPr>
          <w:rFonts w:ascii="Open Sans" w:hAnsi="Open Sans" w:cs="Open Sans"/>
        </w:rPr>
        <w:t xml:space="preserve">MJDP 2.0 contains 30 unique roles, including 6 new ones, and additional details across all roles. Aspects from a MJD set developed by the Public Health </w:t>
      </w:r>
      <w:proofErr w:type="gramStart"/>
      <w:r w:rsidRPr="00EA7876">
        <w:rPr>
          <w:rFonts w:ascii="Open Sans" w:hAnsi="Open Sans" w:cs="Open Sans"/>
        </w:rPr>
        <w:t>Management</w:t>
      </w:r>
      <w:proofErr w:type="gramEnd"/>
      <w:r w:rsidRPr="00EA7876">
        <w:rPr>
          <w:rFonts w:ascii="Open Sans" w:hAnsi="Open Sans" w:cs="Open Sans"/>
        </w:rPr>
        <w:t xml:space="preserve"> Corporation</w:t>
      </w:r>
      <w:r w:rsidRPr="00EA7876">
        <w:rPr>
          <w:rFonts w:ascii="Open Sans" w:hAnsi="Open Sans" w:cs="Open Sans"/>
          <w:vertAlign w:val="superscript"/>
        </w:rPr>
        <w:t>3</w:t>
      </w:r>
      <w:r w:rsidRPr="00EA7876">
        <w:rPr>
          <w:rFonts w:ascii="Open Sans" w:hAnsi="Open Sans" w:cs="Open Sans"/>
        </w:rPr>
        <w:t xml:space="preserve"> were integrated into the 1.0 set, creating an updated, merged framework: </w:t>
      </w:r>
    </w:p>
    <w:p w14:paraId="6BE5C643" w14:textId="77777777" w:rsidR="00EA7876" w:rsidRPr="00EA7876" w:rsidRDefault="00EA7876" w:rsidP="00EA7876">
      <w:pPr>
        <w:numPr>
          <w:ilvl w:val="0"/>
          <w:numId w:val="15"/>
        </w:numPr>
        <w:rPr>
          <w:rFonts w:ascii="Open Sans" w:hAnsi="Open Sans" w:cs="Open Sans"/>
        </w:rPr>
      </w:pPr>
      <w:r w:rsidRPr="00EA7876">
        <w:rPr>
          <w:rFonts w:ascii="Open Sans" w:hAnsi="Open Sans" w:cs="Open Sans"/>
        </w:rPr>
        <w:t>Roles cover mid-level manager and supervisory positions, as well as frontline staff and independent specialists.</w:t>
      </w:r>
    </w:p>
    <w:p w14:paraId="68F3E702" w14:textId="77777777" w:rsidR="00EA7876" w:rsidRPr="00EA7876" w:rsidRDefault="00EA7876" w:rsidP="00EA7876">
      <w:pPr>
        <w:numPr>
          <w:ilvl w:val="0"/>
          <w:numId w:val="15"/>
        </w:numPr>
        <w:rPr>
          <w:rFonts w:ascii="Open Sans" w:hAnsi="Open Sans" w:cs="Open Sans"/>
        </w:rPr>
      </w:pPr>
      <w:r w:rsidRPr="00EA7876">
        <w:rPr>
          <w:rFonts w:ascii="Open Sans" w:hAnsi="Open Sans" w:cs="Open Sans"/>
        </w:rPr>
        <w:t xml:space="preserve">Each </w:t>
      </w:r>
      <w:proofErr w:type="gramStart"/>
      <w:r w:rsidRPr="00EA7876">
        <w:rPr>
          <w:rFonts w:ascii="Open Sans" w:hAnsi="Open Sans" w:cs="Open Sans"/>
        </w:rPr>
        <w:t>role’s</w:t>
      </w:r>
      <w:proofErr w:type="gramEnd"/>
      <w:r w:rsidRPr="00EA7876">
        <w:rPr>
          <w:rFonts w:ascii="Open Sans" w:hAnsi="Open Sans" w:cs="Open Sans"/>
        </w:rPr>
        <w:t xml:space="preserve"> description contains up-to-date information on qualifications, certifications, knowledge, skills, and abilities (KSAs), and duties.</w:t>
      </w:r>
    </w:p>
    <w:p w14:paraId="6FF21C81" w14:textId="77777777" w:rsidR="00EA7876" w:rsidRPr="00EA7876" w:rsidRDefault="00EA7876" w:rsidP="00EA7876">
      <w:pPr>
        <w:numPr>
          <w:ilvl w:val="0"/>
          <w:numId w:val="15"/>
        </w:numPr>
        <w:rPr>
          <w:rFonts w:ascii="Open Sans" w:hAnsi="Open Sans" w:cs="Open Sans"/>
        </w:rPr>
      </w:pPr>
      <w:r w:rsidRPr="00EA7876">
        <w:rPr>
          <w:rFonts w:ascii="Open Sans" w:hAnsi="Open Sans" w:cs="Open Sans"/>
        </w:rPr>
        <w:t>Each accompanying posting contains language aiming to attract potential candidates to the position.</w:t>
      </w:r>
    </w:p>
    <w:p w14:paraId="363C6678" w14:textId="77777777" w:rsidR="00EA7876" w:rsidRPr="00EA7876" w:rsidRDefault="00EA7876" w:rsidP="00EA7876">
      <w:pPr>
        <w:rPr>
          <w:rFonts w:ascii="Open Sans" w:hAnsi="Open Sans" w:cs="Open Sans"/>
        </w:rPr>
      </w:pPr>
    </w:p>
    <w:p w14:paraId="4633C8C2" w14:textId="77777777" w:rsidR="00EA7876" w:rsidRPr="00EA7876" w:rsidRDefault="00EA7876" w:rsidP="00EA7876">
      <w:pPr>
        <w:rPr>
          <w:rFonts w:ascii="Open Sans" w:hAnsi="Open Sans" w:cs="Open Sans"/>
        </w:rPr>
      </w:pPr>
      <w:r w:rsidRPr="00EA7876">
        <w:rPr>
          <w:rFonts w:ascii="Open Sans" w:hAnsi="Open Sans" w:cs="Open Sans"/>
          <w:i/>
          <w:iCs/>
        </w:rPr>
        <w:t>Job Description Process</w:t>
      </w:r>
    </w:p>
    <w:p w14:paraId="4BA99909" w14:textId="77777777" w:rsidR="00EA7876" w:rsidRPr="00EA7876" w:rsidRDefault="00EA7876" w:rsidP="00EA7876">
      <w:pPr>
        <w:numPr>
          <w:ilvl w:val="0"/>
          <w:numId w:val="16"/>
        </w:numPr>
        <w:rPr>
          <w:rFonts w:ascii="Open Sans" w:hAnsi="Open Sans" w:cs="Open Sans"/>
        </w:rPr>
      </w:pPr>
      <w:r w:rsidRPr="00EA7876">
        <w:rPr>
          <w:rFonts w:ascii="Open Sans" w:hAnsi="Open Sans" w:cs="Open Sans"/>
        </w:rPr>
        <w:t>Reviewed existing job descriptions from the Public Health Management Corporation and Region V Training Center. </w:t>
      </w:r>
    </w:p>
    <w:p w14:paraId="4460D0F3" w14:textId="77777777" w:rsidR="00EA7876" w:rsidRPr="00EA7876" w:rsidRDefault="00EA7876" w:rsidP="00EA7876">
      <w:pPr>
        <w:numPr>
          <w:ilvl w:val="0"/>
          <w:numId w:val="16"/>
        </w:numPr>
        <w:rPr>
          <w:rFonts w:ascii="Open Sans" w:hAnsi="Open Sans" w:cs="Open Sans"/>
        </w:rPr>
      </w:pPr>
      <w:r w:rsidRPr="00EA7876">
        <w:rPr>
          <w:rFonts w:ascii="Open Sans" w:hAnsi="Open Sans" w:cs="Open Sans"/>
        </w:rPr>
        <w:t>Identified overlapping roles and responsibilities across the two sets of job descriptions.  </w:t>
      </w:r>
    </w:p>
    <w:p w14:paraId="513CDC95" w14:textId="77777777" w:rsidR="00EA7876" w:rsidRPr="00EA7876" w:rsidRDefault="00EA7876" w:rsidP="00EA7876">
      <w:pPr>
        <w:numPr>
          <w:ilvl w:val="0"/>
          <w:numId w:val="16"/>
        </w:numPr>
        <w:rPr>
          <w:rFonts w:ascii="Open Sans" w:hAnsi="Open Sans" w:cs="Open Sans"/>
        </w:rPr>
      </w:pPr>
      <w:r w:rsidRPr="00EA7876">
        <w:rPr>
          <w:rFonts w:ascii="Open Sans" w:hAnsi="Open Sans" w:cs="Open Sans"/>
        </w:rPr>
        <w:t xml:space="preserve">Created an updated job description template that </w:t>
      </w:r>
      <w:proofErr w:type="gramStart"/>
      <w:r w:rsidRPr="00EA7876">
        <w:rPr>
          <w:rFonts w:ascii="Open Sans" w:hAnsi="Open Sans" w:cs="Open Sans"/>
        </w:rPr>
        <w:t>includes:</w:t>
      </w:r>
      <w:proofErr w:type="gramEnd"/>
      <w:r w:rsidRPr="00EA7876">
        <w:rPr>
          <w:rFonts w:ascii="Open Sans" w:hAnsi="Open Sans" w:cs="Open Sans"/>
        </w:rPr>
        <w:t xml:space="preserve"> title, summary, duties, qualifications/requirements, and required KSAs. </w:t>
      </w:r>
    </w:p>
    <w:p w14:paraId="26E725F5" w14:textId="77777777" w:rsidR="00EA7876" w:rsidRPr="00EA7876" w:rsidRDefault="00EA7876" w:rsidP="00EA7876">
      <w:pPr>
        <w:numPr>
          <w:ilvl w:val="0"/>
          <w:numId w:val="16"/>
        </w:numPr>
        <w:rPr>
          <w:rFonts w:ascii="Open Sans" w:hAnsi="Open Sans" w:cs="Open Sans"/>
        </w:rPr>
      </w:pPr>
      <w:r w:rsidRPr="00EA7876">
        <w:rPr>
          <w:rFonts w:ascii="Open Sans" w:hAnsi="Open Sans" w:cs="Open Sans"/>
        </w:rPr>
        <w:t>Used ChatGPT to merge and organize each section of the job description and grouped similar content without altering the original language. </w:t>
      </w:r>
    </w:p>
    <w:p w14:paraId="0CA7FC14" w14:textId="77777777" w:rsidR="00EA7876" w:rsidRPr="00EA7876" w:rsidRDefault="00EA7876" w:rsidP="00EA7876">
      <w:pPr>
        <w:numPr>
          <w:ilvl w:val="0"/>
          <w:numId w:val="16"/>
        </w:numPr>
        <w:rPr>
          <w:rFonts w:ascii="Open Sans" w:hAnsi="Open Sans" w:cs="Open Sans"/>
        </w:rPr>
      </w:pPr>
      <w:r w:rsidRPr="00EA7876">
        <w:rPr>
          <w:rFonts w:ascii="Open Sans" w:hAnsi="Open Sans" w:cs="Open Sans"/>
        </w:rPr>
        <w:t xml:space="preserve">Added additional content </w:t>
      </w:r>
      <w:proofErr w:type="gramStart"/>
      <w:r w:rsidRPr="00EA7876">
        <w:rPr>
          <w:rFonts w:ascii="Open Sans" w:hAnsi="Open Sans" w:cs="Open Sans"/>
        </w:rPr>
        <w:t>where</w:t>
      </w:r>
      <w:proofErr w:type="gramEnd"/>
      <w:r w:rsidRPr="00EA7876">
        <w:rPr>
          <w:rFonts w:ascii="Open Sans" w:hAnsi="Open Sans" w:cs="Open Sans"/>
        </w:rPr>
        <w:t xml:space="preserve"> relevant. </w:t>
      </w:r>
    </w:p>
    <w:p w14:paraId="3C149DE3" w14:textId="77777777" w:rsidR="00EA7876" w:rsidRPr="00EA7876" w:rsidRDefault="00EA7876" w:rsidP="00EA7876">
      <w:pPr>
        <w:rPr>
          <w:rFonts w:ascii="Open Sans" w:hAnsi="Open Sans" w:cs="Open Sans"/>
        </w:rPr>
      </w:pPr>
      <w:r w:rsidRPr="00EA7876">
        <w:rPr>
          <w:rFonts w:ascii="Open Sans" w:hAnsi="Open Sans" w:cs="Open Sans"/>
          <w:i/>
          <w:iCs/>
        </w:rPr>
        <w:lastRenderedPageBreak/>
        <w:t>Marketing Review</w:t>
      </w:r>
    </w:p>
    <w:p w14:paraId="7DF9E534" w14:textId="77777777" w:rsidR="00EA7876" w:rsidRPr="00EA7876" w:rsidRDefault="00EA7876" w:rsidP="00EA7876">
      <w:pPr>
        <w:numPr>
          <w:ilvl w:val="0"/>
          <w:numId w:val="17"/>
        </w:numPr>
        <w:rPr>
          <w:rFonts w:ascii="Open Sans" w:hAnsi="Open Sans" w:cs="Open Sans"/>
        </w:rPr>
      </w:pPr>
      <w:r w:rsidRPr="00EA7876">
        <w:rPr>
          <w:rFonts w:ascii="Open Sans" w:hAnsi="Open Sans" w:cs="Open Sans"/>
        </w:rPr>
        <w:t xml:space="preserve">Engaged the services of professional recruitment marketing experts (Michelle Edelstein and Jody </w:t>
      </w:r>
      <w:proofErr w:type="spellStart"/>
      <w:r w:rsidRPr="00EA7876">
        <w:rPr>
          <w:rFonts w:ascii="Open Sans" w:hAnsi="Open Sans" w:cs="Open Sans"/>
        </w:rPr>
        <w:t>Ordioni</w:t>
      </w:r>
      <w:proofErr w:type="spellEnd"/>
      <w:r w:rsidRPr="00EA7876">
        <w:rPr>
          <w:rFonts w:ascii="Open Sans" w:hAnsi="Open Sans" w:cs="Open Sans"/>
        </w:rPr>
        <w:t xml:space="preserve"> at </w:t>
      </w:r>
      <w:proofErr w:type="spellStart"/>
      <w:r w:rsidRPr="00EA7876">
        <w:rPr>
          <w:rFonts w:ascii="Open Sans" w:hAnsi="Open Sans" w:cs="Open Sans"/>
        </w:rPr>
        <w:t>Brandemix</w:t>
      </w:r>
      <w:proofErr w:type="spellEnd"/>
      <w:r w:rsidRPr="00EA7876">
        <w:rPr>
          <w:rFonts w:ascii="Open Sans" w:hAnsi="Open Sans" w:cs="Open Sans"/>
        </w:rPr>
        <w:t>) who revised the job descriptions into job postings, to ensure they fit as attractive recruitment marketing documents following best practices in recruitment and employer branding, search engine optimization (SEO) and online recruitment marketing, and avoidance of implicit bias in the language used.</w:t>
      </w:r>
    </w:p>
    <w:p w14:paraId="76DAF0A0" w14:textId="77777777" w:rsidR="00EA7876" w:rsidRPr="00EA7876" w:rsidRDefault="00EA7876" w:rsidP="00EA7876">
      <w:pPr>
        <w:numPr>
          <w:ilvl w:val="0"/>
          <w:numId w:val="17"/>
        </w:numPr>
        <w:rPr>
          <w:rFonts w:ascii="Open Sans" w:hAnsi="Open Sans" w:cs="Open Sans"/>
        </w:rPr>
      </w:pPr>
      <w:r w:rsidRPr="00EA7876">
        <w:rPr>
          <w:rFonts w:ascii="Open Sans" w:hAnsi="Open Sans" w:cs="Open Sans"/>
        </w:rPr>
        <w:t>Commissioned a final copyediting review by Jennifer McGuire of Darning Needle Editing, including usage of the Conscious Style Guide to avoid implicit bias in job descriptions and postings.</w:t>
      </w:r>
    </w:p>
    <w:p w14:paraId="5575C27E" w14:textId="69DC152F" w:rsidR="003B3784" w:rsidRPr="003B3784" w:rsidRDefault="003B3784">
      <w:pPr>
        <w:rPr>
          <w:rFonts w:ascii="Open Sans" w:hAnsi="Open Sans" w:cs="Open Sans"/>
        </w:rPr>
      </w:pPr>
      <w:r w:rsidRPr="003B3784">
        <w:rPr>
          <w:rFonts w:ascii="Open Sans" w:hAnsi="Open Sans" w:cs="Open Sans"/>
        </w:rPr>
        <w:br w:type="page"/>
      </w:r>
    </w:p>
    <w:p w14:paraId="6BAB68F8" w14:textId="77777777" w:rsidR="003B3784" w:rsidRPr="003B3784" w:rsidRDefault="003B3784" w:rsidP="003B3784">
      <w:pPr>
        <w:pStyle w:val="Heading1"/>
      </w:pPr>
      <w:bookmarkStart w:id="4" w:name="_Roles_in_MJDP"/>
      <w:bookmarkEnd w:id="4"/>
      <w:r w:rsidRPr="003B3784">
        <w:lastRenderedPageBreak/>
        <w:t>Roles in MJDP 2.0</w:t>
      </w:r>
    </w:p>
    <w:p w14:paraId="29E6DEE4" w14:textId="77777777" w:rsidR="003B3784" w:rsidRPr="003B3784" w:rsidRDefault="003B3784" w:rsidP="003B3784">
      <w:pPr>
        <w:rPr>
          <w:rFonts w:ascii="Open Sans" w:hAnsi="Open Sans" w:cs="Open Sans"/>
        </w:rPr>
      </w:pPr>
      <w:r w:rsidRPr="003B3784">
        <w:rPr>
          <w:rFonts w:ascii="Open Sans" w:hAnsi="Open Sans" w:cs="Open Sans"/>
        </w:rPr>
        <w:t>The freely available MJDP 2.0 products contain 30 distinct job descriptions and postings for the following roles:</w:t>
      </w:r>
    </w:p>
    <w:p w14:paraId="1901A0C8" w14:textId="77777777" w:rsidR="003B3784" w:rsidRPr="003B3784" w:rsidRDefault="003B3784" w:rsidP="003B3784">
      <w:pPr>
        <w:rPr>
          <w:rFonts w:ascii="Open Sans" w:hAnsi="Open Sans" w:cs="Open Sans"/>
        </w:rPr>
      </w:pPr>
    </w:p>
    <w:tbl>
      <w:tblPr>
        <w:tblW w:w="0" w:type="auto"/>
        <w:tblCellMar>
          <w:top w:w="15" w:type="dxa"/>
          <w:left w:w="15" w:type="dxa"/>
          <w:bottom w:w="15" w:type="dxa"/>
          <w:right w:w="15" w:type="dxa"/>
        </w:tblCellMar>
        <w:tblLook w:val="04A0" w:firstRow="1" w:lastRow="0" w:firstColumn="1" w:lastColumn="0" w:noHBand="0" w:noVBand="1"/>
      </w:tblPr>
      <w:tblGrid>
        <w:gridCol w:w="2061"/>
        <w:gridCol w:w="1949"/>
        <w:gridCol w:w="1639"/>
        <w:gridCol w:w="1848"/>
        <w:gridCol w:w="1843"/>
      </w:tblGrid>
      <w:tr w:rsidR="003B3784" w:rsidRPr="003B3784" w14:paraId="7317DED5" w14:textId="77777777" w:rsidTr="003B37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81C4DD" w14:textId="77777777" w:rsidR="003B3784" w:rsidRPr="003B3784" w:rsidRDefault="003B3784" w:rsidP="003B3784">
            <w:pPr>
              <w:rPr>
                <w:rFonts w:ascii="Open Sans" w:hAnsi="Open Sans" w:cs="Open Sans"/>
              </w:rPr>
            </w:pPr>
            <w:r w:rsidRPr="003B3784">
              <w:rPr>
                <w:rFonts w:ascii="Open Sans" w:hAnsi="Open Sans" w:cs="Open Sans"/>
              </w:rPr>
              <w:t>Administrative Assistant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A3292" w14:textId="77777777" w:rsidR="003B3784" w:rsidRPr="003B3784" w:rsidRDefault="003B3784" w:rsidP="003B3784">
            <w:pPr>
              <w:rPr>
                <w:rFonts w:ascii="Open Sans" w:hAnsi="Open Sans" w:cs="Open Sans"/>
              </w:rPr>
            </w:pPr>
            <w:r w:rsidRPr="003B3784">
              <w:rPr>
                <w:rFonts w:ascii="Open Sans" w:hAnsi="Open Sans" w:cs="Open Sans"/>
              </w:rPr>
              <w:t>Deputy Director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22CE41" w14:textId="77777777" w:rsidR="003B3784" w:rsidRPr="003B3784" w:rsidRDefault="003B3784" w:rsidP="003B3784">
            <w:pPr>
              <w:rPr>
                <w:rFonts w:ascii="Open Sans" w:hAnsi="Open Sans" w:cs="Open Sans"/>
              </w:rPr>
            </w:pPr>
            <w:r w:rsidRPr="003B3784">
              <w:rPr>
                <w:rFonts w:ascii="Open Sans" w:hAnsi="Open Sans" w:cs="Open Sans"/>
              </w:rPr>
              <w:t>Financial Specialist^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F4477" w14:textId="77777777" w:rsidR="003B3784" w:rsidRPr="003B3784" w:rsidRDefault="003B3784" w:rsidP="003B3784">
            <w:pPr>
              <w:rPr>
                <w:rFonts w:ascii="Open Sans" w:hAnsi="Open Sans" w:cs="Open Sans"/>
              </w:rPr>
            </w:pPr>
            <w:r w:rsidRPr="003B3784">
              <w:rPr>
                <w:rFonts w:ascii="Open Sans" w:hAnsi="Open Sans" w:cs="Open Sans"/>
              </w:rPr>
              <w:t>Informatics Specialist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2738E" w14:textId="77777777" w:rsidR="003B3784" w:rsidRPr="003B3784" w:rsidRDefault="003B3784" w:rsidP="003B3784">
            <w:pPr>
              <w:rPr>
                <w:rFonts w:ascii="Open Sans" w:hAnsi="Open Sans" w:cs="Open Sans"/>
              </w:rPr>
            </w:pPr>
            <w:r w:rsidRPr="003B3784">
              <w:rPr>
                <w:rFonts w:ascii="Open Sans" w:hAnsi="Open Sans" w:cs="Open Sans"/>
              </w:rPr>
              <w:t>Public Health Accreditation Specialist</w:t>
            </w:r>
          </w:p>
        </w:tc>
      </w:tr>
      <w:tr w:rsidR="003B3784" w:rsidRPr="003B3784" w14:paraId="78D0360F" w14:textId="77777777" w:rsidTr="003B37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CC7FD2" w14:textId="77777777" w:rsidR="003B3784" w:rsidRPr="003B3784" w:rsidRDefault="003B3784" w:rsidP="003B3784">
            <w:pPr>
              <w:rPr>
                <w:rFonts w:ascii="Open Sans" w:hAnsi="Open Sans" w:cs="Open Sans"/>
              </w:rPr>
            </w:pPr>
            <w:r w:rsidRPr="003B3784">
              <w:rPr>
                <w:rFonts w:ascii="Open Sans" w:hAnsi="Open Sans" w:cs="Open Sans"/>
              </w:rPr>
              <w:t>Call Center Team Lead^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50919A" w14:textId="77777777" w:rsidR="003B3784" w:rsidRPr="003B3784" w:rsidRDefault="003B3784" w:rsidP="003B3784">
            <w:pPr>
              <w:rPr>
                <w:rFonts w:ascii="Open Sans" w:hAnsi="Open Sans" w:cs="Open Sans"/>
              </w:rPr>
            </w:pPr>
            <w:r w:rsidRPr="003B3784">
              <w:rPr>
                <w:rFonts w:ascii="Open Sans" w:hAnsi="Open Sans" w:cs="Open Sans"/>
              </w:rPr>
              <w:t>Disease Intervention Specialist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EE9397" w14:textId="77777777" w:rsidR="003B3784" w:rsidRPr="003B3784" w:rsidRDefault="003B3784" w:rsidP="003B3784">
            <w:pPr>
              <w:rPr>
                <w:rFonts w:ascii="Open Sans" w:hAnsi="Open Sans" w:cs="Open Sans"/>
              </w:rPr>
            </w:pPr>
            <w:r w:rsidRPr="003B3784">
              <w:rPr>
                <w:rFonts w:ascii="Open Sans" w:hAnsi="Open Sans" w:cs="Open Sans"/>
              </w:rPr>
              <w:t>Grants Manager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0EF1B" w14:textId="77777777" w:rsidR="003B3784" w:rsidRPr="003B3784" w:rsidRDefault="003B3784" w:rsidP="003B3784">
            <w:pPr>
              <w:rPr>
                <w:rFonts w:ascii="Open Sans" w:hAnsi="Open Sans" w:cs="Open Sans"/>
              </w:rPr>
            </w:pPr>
            <w:r w:rsidRPr="003B3784">
              <w:rPr>
                <w:rFonts w:ascii="Open Sans" w:hAnsi="Open Sans" w:cs="Open Sans"/>
              </w:rPr>
              <w:t>Laboratory Scientist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01C42F" w14:textId="77777777" w:rsidR="003B3784" w:rsidRPr="003B3784" w:rsidRDefault="003B3784" w:rsidP="003B3784">
            <w:pPr>
              <w:rPr>
                <w:rFonts w:ascii="Open Sans" w:hAnsi="Open Sans" w:cs="Open Sans"/>
              </w:rPr>
            </w:pPr>
            <w:r w:rsidRPr="003B3784">
              <w:rPr>
                <w:rFonts w:ascii="Open Sans" w:hAnsi="Open Sans" w:cs="Open Sans"/>
              </w:rPr>
              <w:t>Public Health Director</w:t>
            </w:r>
          </w:p>
        </w:tc>
      </w:tr>
      <w:tr w:rsidR="003B3784" w:rsidRPr="003B3784" w14:paraId="031E6A8E" w14:textId="77777777" w:rsidTr="003B37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B6C85F" w14:textId="77777777" w:rsidR="003B3784" w:rsidRPr="003B3784" w:rsidRDefault="003B3784" w:rsidP="003B3784">
            <w:pPr>
              <w:rPr>
                <w:rFonts w:ascii="Open Sans" w:hAnsi="Open Sans" w:cs="Open Sans"/>
              </w:rPr>
            </w:pPr>
            <w:r w:rsidRPr="003B3784">
              <w:rPr>
                <w:rFonts w:ascii="Open Sans" w:hAnsi="Open Sans" w:cs="Open Sans"/>
              </w:rPr>
              <w:t>Community Health Worker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1C626" w14:textId="77777777" w:rsidR="003B3784" w:rsidRPr="003B3784" w:rsidRDefault="003B3784" w:rsidP="003B3784">
            <w:pPr>
              <w:rPr>
                <w:rFonts w:ascii="Open Sans" w:hAnsi="Open Sans" w:cs="Open Sans"/>
              </w:rPr>
            </w:pPr>
            <w:r w:rsidRPr="003B3784">
              <w:rPr>
                <w:rFonts w:ascii="Open Sans" w:hAnsi="Open Sans" w:cs="Open Sans"/>
              </w:rPr>
              <w:t>Environmental Engineer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8B46EB" w14:textId="77777777" w:rsidR="003B3784" w:rsidRPr="003B3784" w:rsidRDefault="003B3784" w:rsidP="003B3784">
            <w:pPr>
              <w:rPr>
                <w:rFonts w:ascii="Open Sans" w:hAnsi="Open Sans" w:cs="Open Sans"/>
              </w:rPr>
            </w:pPr>
            <w:r w:rsidRPr="003B3784">
              <w:rPr>
                <w:rFonts w:ascii="Open Sans" w:hAnsi="Open Sans" w:cs="Open Sans"/>
              </w:rPr>
              <w:t>Health Educator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2C782A" w14:textId="77777777" w:rsidR="003B3784" w:rsidRPr="003B3784" w:rsidRDefault="003B3784" w:rsidP="003B3784">
            <w:pPr>
              <w:rPr>
                <w:rFonts w:ascii="Open Sans" w:hAnsi="Open Sans" w:cs="Open Sans"/>
              </w:rPr>
            </w:pPr>
            <w:r w:rsidRPr="003B3784">
              <w:rPr>
                <w:rFonts w:ascii="Open Sans" w:hAnsi="Open Sans" w:cs="Open Sans"/>
              </w:rPr>
              <w:t>Logistics/ Maintenance Coordinator^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0AD872" w14:textId="77777777" w:rsidR="003B3784" w:rsidRPr="003B3784" w:rsidRDefault="003B3784" w:rsidP="003B3784">
            <w:pPr>
              <w:rPr>
                <w:rFonts w:ascii="Open Sans" w:hAnsi="Open Sans" w:cs="Open Sans"/>
              </w:rPr>
            </w:pPr>
            <w:r w:rsidRPr="003B3784">
              <w:rPr>
                <w:rFonts w:ascii="Open Sans" w:hAnsi="Open Sans" w:cs="Open Sans"/>
              </w:rPr>
              <w:t>Public Health Nurse</w:t>
            </w:r>
          </w:p>
        </w:tc>
      </w:tr>
      <w:tr w:rsidR="003B3784" w:rsidRPr="003B3784" w14:paraId="28D08C88" w14:textId="77777777" w:rsidTr="003B37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A7498" w14:textId="77777777" w:rsidR="003B3784" w:rsidRPr="003B3784" w:rsidRDefault="003B3784" w:rsidP="003B3784">
            <w:pPr>
              <w:rPr>
                <w:rFonts w:ascii="Open Sans" w:hAnsi="Open Sans" w:cs="Open Sans"/>
              </w:rPr>
            </w:pPr>
            <w:r w:rsidRPr="003B3784">
              <w:rPr>
                <w:rFonts w:ascii="Open Sans" w:hAnsi="Open Sans" w:cs="Open Sans"/>
              </w:rPr>
              <w:t>Communications Specialist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87CF19" w14:textId="77777777" w:rsidR="003B3784" w:rsidRPr="003B3784" w:rsidRDefault="003B3784" w:rsidP="003B3784">
            <w:pPr>
              <w:rPr>
                <w:rFonts w:ascii="Open Sans" w:hAnsi="Open Sans" w:cs="Open Sans"/>
              </w:rPr>
            </w:pPr>
            <w:r w:rsidRPr="003B3784">
              <w:rPr>
                <w:rFonts w:ascii="Open Sans" w:hAnsi="Open Sans" w:cs="Open Sans"/>
              </w:rPr>
              <w:t>Environmental Health Specialist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0E7CB" w14:textId="77777777" w:rsidR="003B3784" w:rsidRPr="003B3784" w:rsidRDefault="003B3784" w:rsidP="003B3784">
            <w:pPr>
              <w:rPr>
                <w:rFonts w:ascii="Open Sans" w:hAnsi="Open Sans" w:cs="Open Sans"/>
              </w:rPr>
            </w:pPr>
            <w:r w:rsidRPr="003B3784">
              <w:rPr>
                <w:rFonts w:ascii="Open Sans" w:hAnsi="Open Sans" w:cs="Open Sans"/>
              </w:rPr>
              <w:t>Health Equity Coordinator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693E60" w14:textId="77777777" w:rsidR="003B3784" w:rsidRPr="003B3784" w:rsidRDefault="003B3784" w:rsidP="003B3784">
            <w:pPr>
              <w:rPr>
                <w:rFonts w:ascii="Open Sans" w:hAnsi="Open Sans" w:cs="Open Sans"/>
              </w:rPr>
            </w:pPr>
            <w:r w:rsidRPr="003B3784">
              <w:rPr>
                <w:rFonts w:ascii="Open Sans" w:hAnsi="Open Sans" w:cs="Open Sans"/>
              </w:rPr>
              <w:t>Mental Health Counselor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AA45E" w14:textId="77777777" w:rsidR="003B3784" w:rsidRPr="003B3784" w:rsidRDefault="003B3784" w:rsidP="003B3784">
            <w:pPr>
              <w:rPr>
                <w:rFonts w:ascii="Open Sans" w:hAnsi="Open Sans" w:cs="Open Sans"/>
              </w:rPr>
            </w:pPr>
            <w:r w:rsidRPr="003B3784">
              <w:rPr>
                <w:rFonts w:ascii="Open Sans" w:hAnsi="Open Sans" w:cs="Open Sans"/>
              </w:rPr>
              <w:t>Public Health Planner</w:t>
            </w:r>
          </w:p>
        </w:tc>
      </w:tr>
      <w:tr w:rsidR="003B3784" w:rsidRPr="003B3784" w14:paraId="59825077" w14:textId="77777777" w:rsidTr="003B37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AC03E9" w14:textId="77777777" w:rsidR="003B3784" w:rsidRPr="003B3784" w:rsidRDefault="003B3784" w:rsidP="003B3784">
            <w:pPr>
              <w:rPr>
                <w:rFonts w:ascii="Open Sans" w:hAnsi="Open Sans" w:cs="Open Sans"/>
              </w:rPr>
            </w:pPr>
            <w:r w:rsidRPr="003B3784">
              <w:rPr>
                <w:rFonts w:ascii="Open Sans" w:hAnsi="Open Sans" w:cs="Open Sans"/>
              </w:rPr>
              <w:t>Data Analyst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EFEEC" w14:textId="77777777" w:rsidR="003B3784" w:rsidRPr="003B3784" w:rsidRDefault="003B3784" w:rsidP="003B3784">
            <w:pPr>
              <w:rPr>
                <w:rFonts w:ascii="Open Sans" w:hAnsi="Open Sans" w:cs="Open Sans"/>
              </w:rPr>
            </w:pPr>
            <w:r w:rsidRPr="003B3784">
              <w:rPr>
                <w:rFonts w:ascii="Open Sans" w:hAnsi="Open Sans" w:cs="Open Sans"/>
              </w:rPr>
              <w:t>Emergency Preparedness Director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26988D" w14:textId="77777777" w:rsidR="003B3784" w:rsidRPr="003B3784" w:rsidRDefault="003B3784" w:rsidP="003B3784">
            <w:pPr>
              <w:rPr>
                <w:rFonts w:ascii="Open Sans" w:hAnsi="Open Sans" w:cs="Open Sans"/>
              </w:rPr>
            </w:pPr>
            <w:r w:rsidRPr="003B3784">
              <w:rPr>
                <w:rFonts w:ascii="Open Sans" w:hAnsi="Open Sans" w:cs="Open Sans"/>
              </w:rPr>
              <w:t>Health or Medical Assistant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B71385" w14:textId="77777777" w:rsidR="003B3784" w:rsidRPr="003B3784" w:rsidRDefault="003B3784" w:rsidP="003B3784">
            <w:pPr>
              <w:rPr>
                <w:rFonts w:ascii="Open Sans" w:hAnsi="Open Sans" w:cs="Open Sans"/>
              </w:rPr>
            </w:pPr>
            <w:r w:rsidRPr="003B3784">
              <w:rPr>
                <w:rFonts w:ascii="Open Sans" w:hAnsi="Open Sans" w:cs="Open Sans"/>
              </w:rPr>
              <w:t>Nutritionist or Dietitian*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494ED" w14:textId="77777777" w:rsidR="003B3784" w:rsidRPr="003B3784" w:rsidRDefault="003B3784" w:rsidP="003B3784">
            <w:pPr>
              <w:rPr>
                <w:rFonts w:ascii="Open Sans" w:hAnsi="Open Sans" w:cs="Open Sans"/>
              </w:rPr>
            </w:pPr>
            <w:r w:rsidRPr="003B3784">
              <w:rPr>
                <w:rFonts w:ascii="Open Sans" w:hAnsi="Open Sans" w:cs="Open Sans"/>
              </w:rPr>
              <w:t>Public Health Program Manager</w:t>
            </w:r>
          </w:p>
        </w:tc>
      </w:tr>
      <w:tr w:rsidR="003B3784" w:rsidRPr="003B3784" w14:paraId="1EBFD8C0" w14:textId="77777777" w:rsidTr="003B378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5D58C" w14:textId="77777777" w:rsidR="003B3784" w:rsidRPr="003B3784" w:rsidRDefault="003B3784" w:rsidP="003B3784">
            <w:pPr>
              <w:rPr>
                <w:rFonts w:ascii="Open Sans" w:hAnsi="Open Sans" w:cs="Open Sans"/>
              </w:rPr>
            </w:pPr>
            <w:r w:rsidRPr="003B3784">
              <w:rPr>
                <w:rFonts w:ascii="Open Sans" w:hAnsi="Open Sans" w:cs="Open Sans"/>
              </w:rPr>
              <w:t>Dentist*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EE406A" w14:textId="77777777" w:rsidR="003B3784" w:rsidRPr="003B3784" w:rsidRDefault="003B3784" w:rsidP="003B3784">
            <w:pPr>
              <w:rPr>
                <w:rFonts w:ascii="Open Sans" w:hAnsi="Open Sans" w:cs="Open Sans"/>
              </w:rPr>
            </w:pPr>
            <w:r w:rsidRPr="003B3784">
              <w:rPr>
                <w:rFonts w:ascii="Open Sans" w:hAnsi="Open Sans" w:cs="Open Sans"/>
              </w:rPr>
              <w:t>Epidemiologist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29F35A" w14:textId="77777777" w:rsidR="003B3784" w:rsidRPr="003B3784" w:rsidRDefault="003B3784" w:rsidP="003B3784">
            <w:pPr>
              <w:rPr>
                <w:rFonts w:ascii="Open Sans" w:hAnsi="Open Sans" w:cs="Open Sans"/>
              </w:rPr>
            </w:pPr>
            <w:r w:rsidRPr="003B3784">
              <w:rPr>
                <w:rFonts w:ascii="Open Sans" w:hAnsi="Open Sans" w:cs="Open Sans"/>
              </w:rPr>
              <w:t>Human Resources Specialist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9C386" w14:textId="77777777" w:rsidR="003B3784" w:rsidRPr="003B3784" w:rsidRDefault="003B3784" w:rsidP="003B3784">
            <w:pPr>
              <w:rPr>
                <w:rFonts w:ascii="Open Sans" w:hAnsi="Open Sans" w:cs="Open Sans"/>
              </w:rPr>
            </w:pPr>
            <w:r w:rsidRPr="003B3784">
              <w:rPr>
                <w:rFonts w:ascii="Open Sans" w:hAnsi="Open Sans" w:cs="Open Sans"/>
              </w:rPr>
              <w:t>Policy Analyst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7EC106" w14:textId="77777777" w:rsidR="003B3784" w:rsidRPr="003B3784" w:rsidRDefault="003B3784" w:rsidP="003B3784">
            <w:pPr>
              <w:rPr>
                <w:rFonts w:ascii="Open Sans" w:hAnsi="Open Sans" w:cs="Open Sans"/>
              </w:rPr>
            </w:pPr>
            <w:r w:rsidRPr="003B3784">
              <w:rPr>
                <w:rFonts w:ascii="Open Sans" w:hAnsi="Open Sans" w:cs="Open Sans"/>
              </w:rPr>
              <w:t>Social Worker*</w:t>
            </w:r>
          </w:p>
        </w:tc>
      </w:tr>
      <w:tr w:rsidR="003B3784" w:rsidRPr="003B3784" w14:paraId="12B33309" w14:textId="77777777" w:rsidTr="003B3784">
        <w:trPr>
          <w:trHeight w:val="42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EB01DC" w14:textId="77777777" w:rsidR="003B3784" w:rsidRPr="003B3784" w:rsidRDefault="003B3784" w:rsidP="003B3784">
            <w:pPr>
              <w:rPr>
                <w:rFonts w:ascii="Open Sans" w:hAnsi="Open Sans" w:cs="Open Sans"/>
              </w:rPr>
            </w:pPr>
            <w:r w:rsidRPr="003B3784">
              <w:rPr>
                <w:rFonts w:ascii="Open Sans" w:hAnsi="Open Sans" w:cs="Open Sans"/>
              </w:rPr>
              <w:t>^New roles from the PHMC set.</w:t>
            </w:r>
          </w:p>
        </w:tc>
      </w:tr>
      <w:tr w:rsidR="003B3784" w:rsidRPr="003B3784" w14:paraId="0E34CEC0" w14:textId="77777777" w:rsidTr="003B3784">
        <w:trPr>
          <w:trHeight w:val="42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B99923" w14:textId="77777777" w:rsidR="003B3784" w:rsidRPr="003B3784" w:rsidRDefault="003B3784" w:rsidP="003B3784">
            <w:pPr>
              <w:rPr>
                <w:rFonts w:ascii="Open Sans" w:hAnsi="Open Sans" w:cs="Open Sans"/>
              </w:rPr>
            </w:pPr>
            <w:r w:rsidRPr="003B3784">
              <w:rPr>
                <w:rFonts w:ascii="Open Sans" w:hAnsi="Open Sans" w:cs="Open Sans"/>
              </w:rPr>
              <w:t>*Entirely new roles in MJDP 2.0. </w:t>
            </w:r>
          </w:p>
        </w:tc>
      </w:tr>
    </w:tbl>
    <w:p w14:paraId="3B258BC2" w14:textId="5EC995D2" w:rsidR="003B3784" w:rsidRPr="003B3784" w:rsidRDefault="003B3784" w:rsidP="00FC5680">
      <w:pPr>
        <w:rPr>
          <w:rFonts w:ascii="Open Sans" w:hAnsi="Open Sans" w:cs="Open Sans"/>
        </w:rPr>
      </w:pPr>
    </w:p>
    <w:p w14:paraId="76857872" w14:textId="77777777" w:rsidR="003B3784" w:rsidRPr="003B3784" w:rsidRDefault="003B3784">
      <w:pPr>
        <w:rPr>
          <w:rFonts w:ascii="Open Sans" w:hAnsi="Open Sans" w:cs="Open Sans"/>
        </w:rPr>
      </w:pPr>
      <w:r w:rsidRPr="003B3784">
        <w:rPr>
          <w:rFonts w:ascii="Open Sans" w:hAnsi="Open Sans" w:cs="Open Sans"/>
        </w:rPr>
        <w:br w:type="page"/>
      </w:r>
    </w:p>
    <w:p w14:paraId="181E24AC" w14:textId="77777777" w:rsidR="003B3784" w:rsidRPr="003B3784" w:rsidRDefault="003B3784" w:rsidP="003B3784">
      <w:pPr>
        <w:pStyle w:val="Heading1"/>
      </w:pPr>
      <w:bookmarkStart w:id="5" w:name="_Additional_Resources"/>
      <w:bookmarkEnd w:id="5"/>
      <w:r w:rsidRPr="003B3784">
        <w:lastRenderedPageBreak/>
        <w:t>Additional Resources</w:t>
      </w:r>
    </w:p>
    <w:p w14:paraId="57718D96" w14:textId="77777777" w:rsidR="003B3784" w:rsidRPr="003B3784" w:rsidRDefault="003B3784" w:rsidP="003B3784">
      <w:pPr>
        <w:rPr>
          <w:rFonts w:ascii="Open Sans" w:hAnsi="Open Sans" w:cs="Open Sans"/>
        </w:rPr>
      </w:pPr>
      <w:r w:rsidRPr="003B3784">
        <w:rPr>
          <w:rFonts w:ascii="Open Sans" w:hAnsi="Open Sans" w:cs="Open Sans"/>
        </w:rPr>
        <w:t xml:space="preserve">Krasna, H. (2022). Recruitment Toolkit. Region 2 Public Health Training Center. Available at </w:t>
      </w:r>
      <w:hyperlink r:id="rId12" w:history="1">
        <w:r w:rsidRPr="003B3784">
          <w:rPr>
            <w:rStyle w:val="Hyperlink"/>
            <w:rFonts w:ascii="Open Sans" w:hAnsi="Open Sans" w:cs="Open Sans"/>
          </w:rPr>
          <w:t>https://region2phtc.org/recruitment-toolkit/</w:t>
        </w:r>
      </w:hyperlink>
      <w:r w:rsidRPr="003B3784">
        <w:rPr>
          <w:rFonts w:ascii="Open Sans" w:hAnsi="Open Sans" w:cs="Open Sans"/>
        </w:rPr>
        <w:t>.</w:t>
      </w:r>
    </w:p>
    <w:p w14:paraId="3A5188B0" w14:textId="77777777" w:rsidR="003B3784" w:rsidRPr="003B3784" w:rsidRDefault="003B3784" w:rsidP="003B3784">
      <w:pPr>
        <w:rPr>
          <w:rFonts w:ascii="Open Sans" w:hAnsi="Open Sans" w:cs="Open Sans"/>
        </w:rPr>
      </w:pPr>
      <w:r w:rsidRPr="003B3784">
        <w:rPr>
          <w:rFonts w:ascii="Open Sans" w:hAnsi="Open Sans" w:cs="Open Sans"/>
        </w:rPr>
        <w:t>Krasna H</w:t>
      </w:r>
      <w:r w:rsidRPr="003B3784">
        <w:rPr>
          <w:rFonts w:ascii="Open Sans" w:hAnsi="Open Sans" w:cs="Open Sans"/>
          <w:b/>
          <w:bCs/>
        </w:rPr>
        <w:t>,</w:t>
      </w:r>
      <w:r w:rsidRPr="003B3784">
        <w:rPr>
          <w:rFonts w:ascii="Open Sans" w:hAnsi="Open Sans" w:cs="Open Sans"/>
        </w:rPr>
        <w:t xml:space="preserve"> Kulik PG, Karnik H, Leider JP. Recruiting New Talent for Public Health Jobs </w:t>
      </w:r>
      <w:proofErr w:type="gramStart"/>
      <w:r w:rsidRPr="003B3784">
        <w:rPr>
          <w:rFonts w:ascii="Open Sans" w:hAnsi="Open Sans" w:cs="Open Sans"/>
        </w:rPr>
        <w:t>With</w:t>
      </w:r>
      <w:proofErr w:type="gramEnd"/>
      <w:r w:rsidRPr="003B3784">
        <w:rPr>
          <w:rFonts w:ascii="Open Sans" w:hAnsi="Open Sans" w:cs="Open Sans"/>
        </w:rPr>
        <w:t xml:space="preserve"> Evidence-Based Job Descriptions and Attractive Job Postings. </w:t>
      </w:r>
      <w:r w:rsidRPr="003B3784">
        <w:rPr>
          <w:rFonts w:ascii="Open Sans" w:hAnsi="Open Sans" w:cs="Open Sans"/>
          <w:i/>
          <w:iCs/>
        </w:rPr>
        <w:t xml:space="preserve">Journal Of Public Health Management </w:t>
      </w:r>
      <w:proofErr w:type="gramStart"/>
      <w:r w:rsidRPr="003B3784">
        <w:rPr>
          <w:rFonts w:ascii="Open Sans" w:hAnsi="Open Sans" w:cs="Open Sans"/>
          <w:i/>
          <w:iCs/>
        </w:rPr>
        <w:t>And</w:t>
      </w:r>
      <w:proofErr w:type="gramEnd"/>
      <w:r w:rsidRPr="003B3784">
        <w:rPr>
          <w:rFonts w:ascii="Open Sans" w:hAnsi="Open Sans" w:cs="Open Sans"/>
          <w:i/>
          <w:iCs/>
        </w:rPr>
        <w:t xml:space="preserve"> Practice</w:t>
      </w:r>
      <w:r w:rsidRPr="003B3784">
        <w:rPr>
          <w:rFonts w:ascii="Open Sans" w:hAnsi="Open Sans" w:cs="Open Sans"/>
        </w:rPr>
        <w:t>. 29(5</w:t>
      </w:r>
      <w:proofErr w:type="gramStart"/>
      <w:r w:rsidRPr="003B3784">
        <w:rPr>
          <w:rFonts w:ascii="Open Sans" w:hAnsi="Open Sans" w:cs="Open Sans"/>
        </w:rPr>
        <w:t>):p</w:t>
      </w:r>
      <w:proofErr w:type="gramEnd"/>
      <w:r w:rsidRPr="003B3784">
        <w:rPr>
          <w:rFonts w:ascii="Open Sans" w:hAnsi="Open Sans" w:cs="Open Sans"/>
        </w:rPr>
        <w:t xml:space="preserve"> E162-E168, September/October 2023. DOI:</w:t>
      </w:r>
      <w:r w:rsidRPr="003B3784">
        <w:rPr>
          <w:rFonts w:ascii="Open Sans" w:hAnsi="Open Sans" w:cs="Open Sans"/>
          <w:i/>
          <w:iCs/>
        </w:rPr>
        <w:t xml:space="preserve"> </w:t>
      </w:r>
      <w:hyperlink r:id="rId13" w:history="1">
        <w:r w:rsidRPr="003B3784">
          <w:rPr>
            <w:rStyle w:val="Hyperlink"/>
            <w:rFonts w:ascii="Open Sans" w:hAnsi="Open Sans" w:cs="Open Sans"/>
          </w:rPr>
          <w:t>10.1097/PHH.0000000000001776</w:t>
        </w:r>
      </w:hyperlink>
    </w:p>
    <w:p w14:paraId="64F58F91" w14:textId="77777777" w:rsidR="003B3784" w:rsidRPr="003B3784" w:rsidRDefault="003B3784" w:rsidP="003B3784">
      <w:pPr>
        <w:rPr>
          <w:rFonts w:ascii="Open Sans" w:hAnsi="Open Sans" w:cs="Open Sans"/>
        </w:rPr>
      </w:pPr>
      <w:r w:rsidRPr="003B3784">
        <w:rPr>
          <w:rFonts w:ascii="Open Sans" w:hAnsi="Open Sans" w:cs="Open Sans"/>
        </w:rPr>
        <w:t>Seltzer, B. &amp; Krasna, H. (2021). 101+ Careers in Public Health (3rd ed.). Springer Publishing Company.</w:t>
      </w:r>
    </w:p>
    <w:p w14:paraId="3B91A064" w14:textId="77777777" w:rsidR="003B3784" w:rsidRPr="003B3784" w:rsidRDefault="003B3784" w:rsidP="003B3784">
      <w:pPr>
        <w:rPr>
          <w:rFonts w:ascii="Open Sans" w:hAnsi="Open Sans" w:cs="Open Sans"/>
        </w:rPr>
      </w:pPr>
    </w:p>
    <w:p w14:paraId="5CC2F9B0" w14:textId="77777777" w:rsidR="003B3784" w:rsidRPr="003B3784" w:rsidRDefault="003B3784" w:rsidP="003B3784">
      <w:pPr>
        <w:pStyle w:val="Heading1"/>
      </w:pPr>
      <w:bookmarkStart w:id="6" w:name="_Acknowledgements_&amp;_References"/>
      <w:bookmarkEnd w:id="6"/>
      <w:r w:rsidRPr="003B3784">
        <w:t>Acknowledgements &amp; References</w:t>
      </w:r>
    </w:p>
    <w:p w14:paraId="3EF1BB37" w14:textId="77777777" w:rsidR="003B3784" w:rsidRPr="003B3784" w:rsidRDefault="003B3784" w:rsidP="003B3784">
      <w:pPr>
        <w:rPr>
          <w:rFonts w:ascii="Open Sans" w:hAnsi="Open Sans" w:cs="Open Sans"/>
          <w:sz w:val="26"/>
          <w:szCs w:val="26"/>
        </w:rPr>
      </w:pPr>
      <w:r w:rsidRPr="003B3784">
        <w:rPr>
          <w:rFonts w:ascii="Open Sans" w:hAnsi="Open Sans" w:cs="Open Sans"/>
          <w:b/>
          <w:bCs/>
          <w:sz w:val="26"/>
          <w:szCs w:val="26"/>
        </w:rPr>
        <w:t>Acknowledgements</w:t>
      </w:r>
    </w:p>
    <w:p w14:paraId="5AA8047F" w14:textId="77777777" w:rsidR="003B3784" w:rsidRPr="003B3784" w:rsidRDefault="003B3784" w:rsidP="003B3784">
      <w:pPr>
        <w:rPr>
          <w:rFonts w:ascii="Open Sans" w:hAnsi="Open Sans" w:cs="Open Sans"/>
          <w:sz w:val="24"/>
          <w:szCs w:val="24"/>
        </w:rPr>
      </w:pPr>
      <w:r w:rsidRPr="003B3784">
        <w:rPr>
          <w:rFonts w:ascii="Open Sans" w:hAnsi="Open Sans" w:cs="Open Sans"/>
          <w:i/>
          <w:iCs/>
          <w:sz w:val="24"/>
          <w:szCs w:val="24"/>
        </w:rPr>
        <w:t>Kimberly Green-Warren, MPH, SMART Health Education</w:t>
      </w:r>
    </w:p>
    <w:p w14:paraId="7AC15BF7" w14:textId="77777777" w:rsidR="003B3784" w:rsidRPr="003B3784" w:rsidRDefault="003B3784" w:rsidP="003B3784">
      <w:pPr>
        <w:rPr>
          <w:rFonts w:ascii="Open Sans" w:hAnsi="Open Sans" w:cs="Open Sans"/>
        </w:rPr>
      </w:pPr>
      <w:r w:rsidRPr="003B3784">
        <w:rPr>
          <w:rFonts w:ascii="Open Sans" w:hAnsi="Open Sans" w:cs="Open Sans"/>
        </w:rPr>
        <w:t xml:space="preserve">Kimberly Green-Warren led the development of MJDP 2.0, overseeing the review and development of the updated job descriptions. She is the founder of SMART Health Education, a consulting practice dedicated to strengthening the public health workforce through curriculum development, meeting design and facilitation, and workforce development and capacity building support. Green-Warren holds both bachelor’s and </w:t>
      </w:r>
      <w:proofErr w:type="gramStart"/>
      <w:r w:rsidRPr="003B3784">
        <w:rPr>
          <w:rFonts w:ascii="Open Sans" w:hAnsi="Open Sans" w:cs="Open Sans"/>
        </w:rPr>
        <w:t>master’s degrees in Health Education</w:t>
      </w:r>
      <w:proofErr w:type="gramEnd"/>
      <w:r w:rsidRPr="003B3784">
        <w:rPr>
          <w:rFonts w:ascii="Open Sans" w:hAnsi="Open Sans" w:cs="Open Sans"/>
        </w:rPr>
        <w:t xml:space="preserve"> and has partnered with a wide variety of local and national public health organizations to improve workforce capacity and support organizational success. </w:t>
      </w:r>
    </w:p>
    <w:p w14:paraId="66F21F25" w14:textId="77777777" w:rsidR="003B3784" w:rsidRPr="003B3784" w:rsidRDefault="003B3784" w:rsidP="003B3784">
      <w:pPr>
        <w:rPr>
          <w:rFonts w:ascii="Open Sans" w:hAnsi="Open Sans" w:cs="Open Sans"/>
        </w:rPr>
      </w:pPr>
    </w:p>
    <w:p w14:paraId="71A1B790" w14:textId="77777777" w:rsidR="003B3784" w:rsidRPr="003B3784" w:rsidRDefault="003B3784" w:rsidP="003B3784">
      <w:pPr>
        <w:rPr>
          <w:rFonts w:ascii="Open Sans" w:hAnsi="Open Sans" w:cs="Open Sans"/>
          <w:sz w:val="24"/>
          <w:szCs w:val="24"/>
        </w:rPr>
      </w:pPr>
      <w:r w:rsidRPr="003B3784">
        <w:rPr>
          <w:rFonts w:ascii="Open Sans" w:hAnsi="Open Sans" w:cs="Open Sans"/>
          <w:i/>
          <w:iCs/>
          <w:sz w:val="24"/>
          <w:szCs w:val="24"/>
        </w:rPr>
        <w:t xml:space="preserve">Dr. Heather Krasna, PhD, MS, </w:t>
      </w:r>
      <w:proofErr w:type="spellStart"/>
      <w:r w:rsidRPr="003B3784">
        <w:rPr>
          <w:rFonts w:ascii="Open Sans" w:hAnsi="Open Sans" w:cs="Open Sans"/>
          <w:i/>
          <w:iCs/>
          <w:sz w:val="24"/>
          <w:szCs w:val="24"/>
        </w:rPr>
        <w:t>EdM</w:t>
      </w:r>
      <w:proofErr w:type="spellEnd"/>
      <w:r w:rsidRPr="003B3784">
        <w:rPr>
          <w:rFonts w:ascii="Open Sans" w:hAnsi="Open Sans" w:cs="Open Sans"/>
          <w:i/>
          <w:iCs/>
          <w:sz w:val="24"/>
          <w:szCs w:val="24"/>
        </w:rPr>
        <w:t>, Columbia University School of Public Health and Heather Krasna &amp; Associates</w:t>
      </w:r>
    </w:p>
    <w:p w14:paraId="640C0972" w14:textId="77777777" w:rsidR="003B3784" w:rsidRPr="003B3784" w:rsidRDefault="003B3784" w:rsidP="003B3784">
      <w:pPr>
        <w:rPr>
          <w:rFonts w:ascii="Open Sans" w:hAnsi="Open Sans" w:cs="Open Sans"/>
        </w:rPr>
      </w:pPr>
      <w:r w:rsidRPr="003B3784">
        <w:rPr>
          <w:rFonts w:ascii="Open Sans" w:hAnsi="Open Sans" w:cs="Open Sans"/>
        </w:rPr>
        <w:t>Heather Krasna led the development of MJDP 1.0, including conducting an extensive review of public health job descriptions, synthesizing data from multiple job descriptions, bodies of knowledge, certifications and other occupational classification data into job descriptions, field-testing the job descriptions with people working in each job, and working with a marketing firm to create attractive job postings. Dr. Krasna has a PhD in public health and works with a range of public health organizations to improve their recruitment and retention. She is also a researcher as part of the Consortium for Workforce Research in Public Health at the University of Minnesota.</w:t>
      </w:r>
    </w:p>
    <w:p w14:paraId="0DFB6E1E" w14:textId="77777777" w:rsidR="003B3784" w:rsidRPr="003B3784" w:rsidRDefault="003B3784" w:rsidP="003B3784">
      <w:pPr>
        <w:rPr>
          <w:rFonts w:ascii="Open Sans" w:hAnsi="Open Sans" w:cs="Open Sans"/>
          <w:sz w:val="24"/>
          <w:szCs w:val="24"/>
        </w:rPr>
      </w:pPr>
      <w:r w:rsidRPr="003B3784">
        <w:rPr>
          <w:rFonts w:ascii="Open Sans" w:hAnsi="Open Sans" w:cs="Open Sans"/>
          <w:i/>
          <w:iCs/>
          <w:sz w:val="24"/>
          <w:szCs w:val="24"/>
        </w:rPr>
        <w:lastRenderedPageBreak/>
        <w:t>Public Health Management Corporation (PHMC)</w:t>
      </w:r>
    </w:p>
    <w:p w14:paraId="01BC1C8A" w14:textId="77777777" w:rsidR="003B3784" w:rsidRPr="003B3784" w:rsidRDefault="003B3784" w:rsidP="003B3784">
      <w:pPr>
        <w:rPr>
          <w:rFonts w:ascii="Open Sans" w:hAnsi="Open Sans" w:cs="Open Sans"/>
        </w:rPr>
      </w:pPr>
      <w:r w:rsidRPr="003B3784">
        <w:rPr>
          <w:rFonts w:ascii="Open Sans" w:hAnsi="Open Sans" w:cs="Open Sans"/>
        </w:rPr>
        <w:t xml:space="preserve">Special thanks to PHMC for sharing job descriptions launched in 2024, as well providing insight </w:t>
      </w:r>
      <w:proofErr w:type="gramStart"/>
      <w:r w:rsidRPr="003B3784">
        <w:rPr>
          <w:rFonts w:ascii="Open Sans" w:hAnsi="Open Sans" w:cs="Open Sans"/>
        </w:rPr>
        <w:t>to</w:t>
      </w:r>
      <w:proofErr w:type="gramEnd"/>
      <w:r w:rsidRPr="003B3784">
        <w:rPr>
          <w:rFonts w:ascii="Open Sans" w:hAnsi="Open Sans" w:cs="Open Sans"/>
        </w:rPr>
        <w:t xml:space="preserve"> their development process.</w:t>
      </w:r>
    </w:p>
    <w:p w14:paraId="289F90FB" w14:textId="77777777" w:rsidR="003B3784" w:rsidRPr="003B3784" w:rsidRDefault="003B3784" w:rsidP="003B3784">
      <w:pPr>
        <w:rPr>
          <w:rFonts w:ascii="Open Sans" w:hAnsi="Open Sans" w:cs="Open Sans"/>
          <w:sz w:val="18"/>
          <w:szCs w:val="18"/>
        </w:rPr>
      </w:pPr>
    </w:p>
    <w:p w14:paraId="0C89C588" w14:textId="77777777" w:rsidR="003B3784" w:rsidRPr="003B3784" w:rsidRDefault="003B3784" w:rsidP="003B3784">
      <w:pPr>
        <w:rPr>
          <w:rFonts w:ascii="Open Sans" w:hAnsi="Open Sans" w:cs="Open Sans"/>
        </w:rPr>
      </w:pPr>
      <w:r w:rsidRPr="003B3784">
        <w:rPr>
          <w:rFonts w:ascii="Open Sans" w:hAnsi="Open Sans" w:cs="Open Sans"/>
          <w:i/>
          <w:iCs/>
        </w:rPr>
        <w:t>Planning Committee</w:t>
      </w:r>
      <w:r w:rsidRPr="003B3784">
        <w:rPr>
          <w:rFonts w:ascii="Open Sans" w:hAnsi="Open Sans" w:cs="Open Sans"/>
        </w:rPr>
        <w:t xml:space="preserve">: Kimberly Green-Warren; Heather Krasna; Dany </w:t>
      </w:r>
      <w:proofErr w:type="spellStart"/>
      <w:r w:rsidRPr="003B3784">
        <w:rPr>
          <w:rFonts w:ascii="Open Sans" w:hAnsi="Open Sans" w:cs="Open Sans"/>
        </w:rPr>
        <w:t>Zemmel</w:t>
      </w:r>
      <w:proofErr w:type="spellEnd"/>
      <w:r w:rsidRPr="003B3784">
        <w:rPr>
          <w:rFonts w:ascii="Open Sans" w:hAnsi="Open Sans" w:cs="Open Sans"/>
        </w:rPr>
        <w:t xml:space="preserve">, Region V Public Health Training Center; and Anna </w:t>
      </w:r>
      <w:proofErr w:type="spellStart"/>
      <w:r w:rsidRPr="003B3784">
        <w:rPr>
          <w:rFonts w:ascii="Open Sans" w:hAnsi="Open Sans" w:cs="Open Sans"/>
        </w:rPr>
        <w:t>Guryan</w:t>
      </w:r>
      <w:proofErr w:type="spellEnd"/>
      <w:r w:rsidRPr="003B3784">
        <w:rPr>
          <w:rFonts w:ascii="Open Sans" w:hAnsi="Open Sans" w:cs="Open Sans"/>
        </w:rPr>
        <w:t>, National Network of Public Health Institutes</w:t>
      </w:r>
    </w:p>
    <w:p w14:paraId="1C6B9C72" w14:textId="77777777" w:rsidR="003B3784" w:rsidRPr="003B3784" w:rsidRDefault="003B3784" w:rsidP="003B3784">
      <w:pPr>
        <w:rPr>
          <w:rFonts w:ascii="Open Sans" w:hAnsi="Open Sans" w:cs="Open Sans"/>
          <w:sz w:val="18"/>
          <w:szCs w:val="18"/>
        </w:rPr>
      </w:pPr>
    </w:p>
    <w:p w14:paraId="675D7111" w14:textId="77777777" w:rsidR="003B3784" w:rsidRPr="003B3784" w:rsidRDefault="003B3784" w:rsidP="003B3784">
      <w:pPr>
        <w:rPr>
          <w:rFonts w:ascii="Open Sans" w:hAnsi="Open Sans" w:cs="Open Sans"/>
        </w:rPr>
      </w:pPr>
      <w:r w:rsidRPr="003B3784">
        <w:rPr>
          <w:rFonts w:ascii="Open Sans" w:hAnsi="Open Sans" w:cs="Open Sans"/>
          <w:i/>
          <w:iCs/>
        </w:rPr>
        <w:t>Editorial Support:</w:t>
      </w:r>
      <w:r w:rsidRPr="003B3784">
        <w:rPr>
          <w:rFonts w:ascii="Open Sans" w:hAnsi="Open Sans" w:cs="Open Sans"/>
        </w:rPr>
        <w:t xml:space="preserve"> Michelle Edelstein and Jody </w:t>
      </w:r>
      <w:proofErr w:type="spellStart"/>
      <w:r w:rsidRPr="003B3784">
        <w:rPr>
          <w:rFonts w:ascii="Open Sans" w:hAnsi="Open Sans" w:cs="Open Sans"/>
        </w:rPr>
        <w:t>Ordioni</w:t>
      </w:r>
      <w:proofErr w:type="spellEnd"/>
      <w:r w:rsidRPr="003B3784">
        <w:rPr>
          <w:rFonts w:ascii="Open Sans" w:hAnsi="Open Sans" w:cs="Open Sans"/>
        </w:rPr>
        <w:t xml:space="preserve">, </w:t>
      </w:r>
      <w:proofErr w:type="spellStart"/>
      <w:r w:rsidRPr="003B3784">
        <w:rPr>
          <w:rFonts w:ascii="Open Sans" w:hAnsi="Open Sans" w:cs="Open Sans"/>
        </w:rPr>
        <w:t>Brandemix</w:t>
      </w:r>
      <w:proofErr w:type="spellEnd"/>
      <w:r w:rsidRPr="003B3784">
        <w:rPr>
          <w:rFonts w:ascii="Open Sans" w:hAnsi="Open Sans" w:cs="Open Sans"/>
        </w:rPr>
        <w:t>; Jennifer McGuire, Darning Needle Editing</w:t>
      </w:r>
    </w:p>
    <w:p w14:paraId="06C78719" w14:textId="77777777" w:rsidR="003B3784" w:rsidRPr="003B3784" w:rsidRDefault="003B3784" w:rsidP="003B3784">
      <w:pPr>
        <w:rPr>
          <w:rFonts w:ascii="Open Sans" w:hAnsi="Open Sans" w:cs="Open Sans"/>
          <w:sz w:val="18"/>
          <w:szCs w:val="18"/>
        </w:rPr>
      </w:pPr>
    </w:p>
    <w:p w14:paraId="2F968F78" w14:textId="77777777" w:rsidR="003B3784" w:rsidRPr="003B3784" w:rsidRDefault="003B3784" w:rsidP="003B3784">
      <w:pPr>
        <w:rPr>
          <w:rFonts w:ascii="Open Sans" w:hAnsi="Open Sans" w:cs="Open Sans"/>
          <w:sz w:val="26"/>
          <w:szCs w:val="26"/>
        </w:rPr>
      </w:pPr>
      <w:r w:rsidRPr="003B3784">
        <w:rPr>
          <w:rFonts w:ascii="Open Sans" w:hAnsi="Open Sans" w:cs="Open Sans"/>
          <w:b/>
          <w:bCs/>
          <w:sz w:val="26"/>
          <w:szCs w:val="26"/>
        </w:rPr>
        <w:t>References</w:t>
      </w:r>
    </w:p>
    <w:p w14:paraId="3E0AA9B6" w14:textId="296970EE" w:rsidR="003B3784" w:rsidRPr="003B3784" w:rsidRDefault="003B3784" w:rsidP="003B3784">
      <w:pPr>
        <w:pStyle w:val="ListParagraph"/>
        <w:numPr>
          <w:ilvl w:val="0"/>
          <w:numId w:val="20"/>
        </w:numPr>
        <w:rPr>
          <w:rFonts w:ascii="Open Sans" w:hAnsi="Open Sans" w:cs="Open Sans"/>
        </w:rPr>
      </w:pPr>
      <w:r w:rsidRPr="003B3784">
        <w:rPr>
          <w:rFonts w:ascii="Open Sans" w:hAnsi="Open Sans" w:cs="Open Sans"/>
        </w:rPr>
        <w:t>Krasna, H. (2022). Public Health Job Descriptions. Region V Public Health Training Center &amp; Center for Public Health Systems [University of Minnesota]. Archived.</w:t>
      </w:r>
    </w:p>
    <w:p w14:paraId="3A1D9105" w14:textId="7C697A08" w:rsidR="003B3784" w:rsidRPr="003B3784" w:rsidRDefault="003B3784" w:rsidP="003B3784">
      <w:pPr>
        <w:pStyle w:val="ListParagraph"/>
        <w:numPr>
          <w:ilvl w:val="0"/>
          <w:numId w:val="20"/>
        </w:numPr>
        <w:rPr>
          <w:rFonts w:ascii="Open Sans" w:hAnsi="Open Sans" w:cs="Open Sans"/>
        </w:rPr>
      </w:pPr>
      <w:r w:rsidRPr="003B3784">
        <w:rPr>
          <w:rFonts w:ascii="Open Sans" w:hAnsi="Open Sans" w:cs="Open Sans"/>
        </w:rPr>
        <w:t>Seltzer, B. &amp; Krasna, H. (2021). 101+ Careers in Public Health (3rd ed.). Springer Publishing Company.</w:t>
      </w:r>
    </w:p>
    <w:p w14:paraId="1B5147DB" w14:textId="064330A4" w:rsidR="003B3784" w:rsidRPr="003B3784" w:rsidRDefault="003B3784" w:rsidP="003B3784">
      <w:pPr>
        <w:pStyle w:val="ListParagraph"/>
        <w:numPr>
          <w:ilvl w:val="0"/>
          <w:numId w:val="20"/>
        </w:numPr>
        <w:rPr>
          <w:rFonts w:ascii="Open Sans" w:hAnsi="Open Sans" w:cs="Open Sans"/>
        </w:rPr>
      </w:pPr>
      <w:r w:rsidRPr="003B3784">
        <w:rPr>
          <w:rFonts w:ascii="Open Sans" w:hAnsi="Open Sans" w:cs="Open Sans"/>
        </w:rPr>
        <w:t xml:space="preserve">Public Health Management Corporation (2025). Health Department Resources. Available at </w:t>
      </w:r>
      <w:hyperlink r:id="rId14" w:anchor="h.9x35o0o3zdkf" w:history="1">
        <w:r w:rsidRPr="003B3784">
          <w:rPr>
            <w:rStyle w:val="Hyperlink"/>
            <w:rFonts w:ascii="Open Sans" w:hAnsi="Open Sans" w:cs="Open Sans"/>
          </w:rPr>
          <w:t>https://pa-pha.phmc.org/resources#h.9x35o0o3zdkf</w:t>
        </w:r>
      </w:hyperlink>
      <w:r w:rsidRPr="003B3784">
        <w:rPr>
          <w:rFonts w:ascii="Open Sans" w:hAnsi="Open Sans" w:cs="Open Sans"/>
        </w:rPr>
        <w:t>.</w:t>
      </w:r>
    </w:p>
    <w:p w14:paraId="183E6AA3" w14:textId="77777777" w:rsidR="003B3784" w:rsidRPr="003B3784" w:rsidRDefault="003B3784" w:rsidP="003B3784">
      <w:pPr>
        <w:rPr>
          <w:rFonts w:ascii="Open Sans" w:hAnsi="Open Sans" w:cs="Open Sans"/>
          <w:sz w:val="16"/>
          <w:szCs w:val="16"/>
        </w:rPr>
      </w:pPr>
    </w:p>
    <w:p w14:paraId="2D8DAD08" w14:textId="77777777" w:rsidR="003B3784" w:rsidRPr="003B3784" w:rsidRDefault="003B3784" w:rsidP="006E712B">
      <w:pPr>
        <w:pStyle w:val="Heading1"/>
      </w:pPr>
      <w:bookmarkStart w:id="7" w:name="_Sponsors"/>
      <w:bookmarkEnd w:id="7"/>
      <w:r w:rsidRPr="003B3784">
        <w:t>Sponsors</w:t>
      </w:r>
    </w:p>
    <w:p w14:paraId="742A0BC1" w14:textId="0044B471" w:rsidR="003B3784" w:rsidRPr="003B3784" w:rsidRDefault="003B3784" w:rsidP="003B3784">
      <w:pPr>
        <w:rPr>
          <w:rFonts w:ascii="Open Sans" w:hAnsi="Open Sans" w:cs="Open Sans"/>
        </w:rPr>
      </w:pPr>
      <w:r w:rsidRPr="003B3784">
        <w:rPr>
          <w:rFonts w:ascii="Open Sans" w:hAnsi="Open Sans" w:cs="Open Sans"/>
        </w:rPr>
        <w:t>This work is supported by funds made available from the Centers for Disease Control and Prevention (CDC) of the U.S. Department of Health and Human Services (HHS), National Center for STLT Public Health Infrastructure and Workforce, through OE22-2203: Strengthening U.S. Public Health Infrastructure, Workforce, and Data Systems grant. The contents are those of the author(s) and do not necessarily represent the official views of, nor an endorsement, by CDC/HHS, or the U.S. Government.​</w:t>
      </w:r>
    </w:p>
    <w:p w14:paraId="13FFFE40" w14:textId="1381FBDF" w:rsidR="00603E2B" w:rsidRDefault="003B3784" w:rsidP="00FC5680">
      <w:pPr>
        <w:rPr>
          <w:rFonts w:ascii="Open Sans" w:hAnsi="Open Sans" w:cs="Open Sans"/>
        </w:rPr>
      </w:pPr>
      <w:r w:rsidRPr="003B3784">
        <w:rPr>
          <w:rFonts w:ascii="Open Sans" w:hAnsi="Open Sans" w:cs="Open Sans"/>
        </w:rPr>
        <w:t>The Region V Public Health Training Center is supported by the Health Resources and Services Administration (HRSA) of the U.S. Department of Health and Human Services (HHS) under grant number UB6HP31684 Public Health Training Centers ($413,219). This information or content and conclusions are those of the author and should not be construed as the official position or policy of, nor should any endorsements be inferred by Region V PHTC, HRSA, HHS or the U.S. Government.</w:t>
      </w:r>
    </w:p>
    <w:p w14:paraId="180800B9" w14:textId="7733EB63" w:rsidR="001D7FCB" w:rsidRPr="003B3784" w:rsidRDefault="001D7FCB" w:rsidP="00FC5680">
      <w:pPr>
        <w:rPr>
          <w:rFonts w:ascii="Open Sans" w:hAnsi="Open Sans" w:cs="Open Sans"/>
        </w:rPr>
      </w:pPr>
      <w:r>
        <w:rPr>
          <w:rFonts w:ascii="Open Sans" w:hAnsi="Open Sans" w:cs="Open Sans"/>
        </w:rPr>
        <w:t>Version 1.0 was co-sponsored by the University of Minnesota Center for Public Health Systems.</w:t>
      </w:r>
    </w:p>
    <w:sectPr w:rsidR="001D7FCB" w:rsidRPr="003B3784" w:rsidSect="004E7E8D">
      <w:headerReference w:type="even" r:id="rId15"/>
      <w:headerReference w:type="default" r:id="rId16"/>
      <w:pgSz w:w="12240" w:h="15840" w:code="1"/>
      <w:pgMar w:top="1440" w:right="1440" w:bottom="1440" w:left="1440"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FE94" w14:textId="77777777" w:rsidR="007A2FFC" w:rsidRDefault="007A2FFC" w:rsidP="00F6142A">
      <w:pPr>
        <w:spacing w:after="0" w:line="240" w:lineRule="auto"/>
      </w:pPr>
      <w:r>
        <w:separator/>
      </w:r>
    </w:p>
  </w:endnote>
  <w:endnote w:type="continuationSeparator" w:id="0">
    <w:p w14:paraId="651E6BD6" w14:textId="77777777" w:rsidR="007A2FFC" w:rsidRDefault="007A2FFC" w:rsidP="00F61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ato">
    <w:panose1 w:val="020F0502020204030203"/>
    <w:charset w:val="00"/>
    <w:family w:val="swiss"/>
    <w:pitch w:val="variable"/>
    <w:sig w:usb0="800000AF" w:usb1="4000604A" w:usb2="00000000" w:usb3="00000000" w:csb0="00000093" w:csb1="00000000"/>
  </w:font>
  <w:font w:name="Lato Black">
    <w:panose1 w:val="020F0A02020204030203"/>
    <w:charset w:val="00"/>
    <w:family w:val="swiss"/>
    <w:pitch w:val="variable"/>
    <w:sig w:usb0="800000AF" w:usb1="4000604A" w:usb2="00000000" w:usb3="00000000" w:csb0="00000093" w:csb1="00000000"/>
  </w:font>
  <w:font w:name="DINOT">
    <w:altName w:val="Centaur"/>
    <w:panose1 w:val="00000000000000000000"/>
    <w:charset w:val="4D"/>
    <w:family w:val="auto"/>
    <w:notTrueType/>
    <w:pitch w:val="variable"/>
    <w:sig w:usb0="800000AF" w:usb1="4000206A" w:usb2="00000000" w:usb3="00000000" w:csb0="00000001"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C08A" w14:textId="045A0901" w:rsidR="00F6142A" w:rsidRPr="008D14CD" w:rsidRDefault="008D14CD" w:rsidP="008D14CD">
    <w:pPr>
      <w:pStyle w:val="Footer"/>
      <w:jc w:val="right"/>
    </w:pPr>
    <w:r w:rsidRPr="00966D62">
      <w:rPr>
        <w:rFonts w:ascii="Lato" w:eastAsia="Calibri" w:hAnsi="Lato" w:cs="Times New Roman"/>
        <w:noProof/>
      </w:rPr>
      <mc:AlternateContent>
        <mc:Choice Requires="wps">
          <w:drawing>
            <wp:anchor distT="0" distB="0" distL="114300" distR="114300" simplePos="0" relativeHeight="251661312" behindDoc="0" locked="0" layoutInCell="1" allowOverlap="1" wp14:anchorId="67389A9D" wp14:editId="0E53573C">
              <wp:simplePos x="0" y="0"/>
              <wp:positionH relativeFrom="margin">
                <wp:align>left</wp:align>
              </wp:positionH>
              <wp:positionV relativeFrom="paragraph">
                <wp:posOffset>-277238</wp:posOffset>
              </wp:positionV>
              <wp:extent cx="4191000" cy="905510"/>
              <wp:effectExtent l="0" t="0" r="0" b="8890"/>
              <wp:wrapNone/>
              <wp:docPr id="1" name="Text Box 1"/>
              <wp:cNvGraphicFramePr/>
              <a:graphic xmlns:a="http://schemas.openxmlformats.org/drawingml/2006/main">
                <a:graphicData uri="http://schemas.microsoft.com/office/word/2010/wordprocessingShape">
                  <wps:wsp>
                    <wps:cNvSpPr txBox="1"/>
                    <wps:spPr>
                      <a:xfrm>
                        <a:off x="0" y="0"/>
                        <a:ext cx="4191000" cy="905510"/>
                      </a:xfrm>
                      <a:prstGeom prst="rect">
                        <a:avLst/>
                      </a:prstGeom>
                      <a:noFill/>
                      <a:ln w="6350">
                        <a:noFill/>
                      </a:ln>
                    </wps:spPr>
                    <wps:txbx>
                      <w:txbxContent>
                        <w:p w14:paraId="11953A4D" w14:textId="77777777" w:rsidR="00FE7C2F" w:rsidRPr="00FE7C2F" w:rsidRDefault="00FE7C2F" w:rsidP="00FE7C2F">
                          <w:pPr>
                            <w:pStyle w:val="Title04White"/>
                            <w:rPr>
                              <w:rFonts w:ascii="Open Sans" w:hAnsi="Open Sans" w:cs="Open Sans"/>
                              <w:color w:val="000000"/>
                              <w:sz w:val="16"/>
                              <w:szCs w:val="16"/>
                            </w:rPr>
                          </w:pPr>
                          <w:r w:rsidRPr="00FE7C2F">
                            <w:rPr>
                              <w:rFonts w:ascii="Open Sans" w:hAnsi="Open Sans" w:cs="Open Sans"/>
                              <w:b/>
                              <w:bCs/>
                              <w:color w:val="000000"/>
                              <w:sz w:val="16"/>
                              <w:szCs w:val="16"/>
                            </w:rPr>
                            <w:t xml:space="preserve">Citation: </w:t>
                          </w:r>
                          <w:r w:rsidRPr="00FE7C2F">
                            <w:rPr>
                              <w:rFonts w:ascii="Open Sans" w:hAnsi="Open Sans" w:cs="Open Sans"/>
                              <w:color w:val="000000"/>
                              <w:sz w:val="16"/>
                              <w:szCs w:val="16"/>
                            </w:rPr>
                            <w:t xml:space="preserve">Warren-Green, K. &amp; Krasna, H. (2025). Public Health Model Job Descriptions 2.0. Region V Public Health Training </w:t>
                          </w:r>
                          <w:proofErr w:type="spellStart"/>
                          <w:r w:rsidRPr="00FE7C2F">
                            <w:rPr>
                              <w:rFonts w:ascii="Open Sans" w:hAnsi="Open Sans" w:cs="Open Sans"/>
                              <w:color w:val="000000"/>
                              <w:sz w:val="16"/>
                              <w:szCs w:val="16"/>
                            </w:rPr>
                            <w:t>Center</w:t>
                          </w:r>
                          <w:proofErr w:type="spellEnd"/>
                          <w:r w:rsidRPr="00FE7C2F">
                            <w:rPr>
                              <w:rFonts w:ascii="Open Sans" w:hAnsi="Open Sans" w:cs="Open Sans"/>
                              <w:color w:val="000000"/>
                              <w:sz w:val="16"/>
                              <w:szCs w:val="16"/>
                            </w:rPr>
                            <w:t xml:space="preserve"> &amp; Public Health Infrastructure Grant. Available at </w:t>
                          </w:r>
                          <w:hyperlink r:id="rId1" w:tgtFrame="_blank" w:history="1">
                            <w:r w:rsidRPr="00FE7C2F">
                              <w:rPr>
                                <w:rStyle w:val="Hyperlink"/>
                                <w:rFonts w:ascii="Open Sans" w:hAnsi="Open Sans" w:cs="Open Sans"/>
                                <w:sz w:val="16"/>
                                <w:szCs w:val="16"/>
                              </w:rPr>
                              <w:t>https://www.rvphtc.org/public-health-model-job-descriptions-project/</w:t>
                            </w:r>
                          </w:hyperlink>
                        </w:p>
                        <w:p w14:paraId="101FD649" w14:textId="77777777" w:rsidR="008D14CD" w:rsidRPr="00333EDD" w:rsidRDefault="008D14CD" w:rsidP="008D14CD">
                          <w:pPr>
                            <w:pStyle w:val="Title04White"/>
                            <w:spacing w:line="264" w:lineRule="auto"/>
                            <w:rPr>
                              <w:rFonts w:ascii="DINOT" w:hAnsi="DINOT" w:cs="Open Sans SemiBold"/>
                              <w:b/>
                              <w:bCs/>
                              <w:sz w:val="28"/>
                              <w:szCs w:val="28"/>
                              <w:lang w:val="en-US"/>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89A9D" id="_x0000_t202" coordsize="21600,21600" o:spt="202" path="m,l,21600r21600,l21600,xe">
              <v:stroke joinstyle="miter"/>
              <v:path gradientshapeok="t" o:connecttype="rect"/>
            </v:shapetype>
            <v:shape id="Text Box 1" o:spid="_x0000_s1027" type="#_x0000_t202" style="position:absolute;left:0;text-align:left;margin-left:0;margin-top:-21.85pt;width:330pt;height:71.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" filled="f" stroked="f" strokeweight=".5pt">
              <v:textbox inset="0,0,0,0">
                <w:txbxContent>
                  <w:p w14:paraId="11953A4D" w14:textId="77777777" w:rsidR="00FE7C2F" w:rsidRPr="00FE7C2F" w:rsidRDefault="00FE7C2F" w:rsidP="00FE7C2F">
                    <w:pPr>
                      <w:pStyle w:val="Title04White"/>
                      <w:rPr>
                        <w:rFonts w:ascii="Open Sans" w:hAnsi="Open Sans" w:cs="Open Sans"/>
                        <w:color w:val="000000"/>
                        <w:sz w:val="16"/>
                        <w:szCs w:val="16"/>
                      </w:rPr>
                    </w:pPr>
                    <w:r w:rsidRPr="00FE7C2F">
                      <w:rPr>
                        <w:rFonts w:ascii="Open Sans" w:hAnsi="Open Sans" w:cs="Open Sans"/>
                        <w:b/>
                        <w:bCs/>
                        <w:color w:val="000000"/>
                        <w:sz w:val="16"/>
                        <w:szCs w:val="16"/>
                      </w:rPr>
                      <w:t xml:space="preserve">Citation: </w:t>
                    </w:r>
                    <w:r w:rsidRPr="00FE7C2F">
                      <w:rPr>
                        <w:rFonts w:ascii="Open Sans" w:hAnsi="Open Sans" w:cs="Open Sans"/>
                        <w:color w:val="000000"/>
                        <w:sz w:val="16"/>
                        <w:szCs w:val="16"/>
                      </w:rPr>
                      <w:t xml:space="preserve">Warren-Green, K. &amp; Krasna, H. (2025). Public Health Model Job Descriptions 2.0. Region V Public Health Training </w:t>
                    </w:r>
                    <w:proofErr w:type="spellStart"/>
                    <w:r w:rsidRPr="00FE7C2F">
                      <w:rPr>
                        <w:rFonts w:ascii="Open Sans" w:hAnsi="Open Sans" w:cs="Open Sans"/>
                        <w:color w:val="000000"/>
                        <w:sz w:val="16"/>
                        <w:szCs w:val="16"/>
                      </w:rPr>
                      <w:t>Center</w:t>
                    </w:r>
                    <w:proofErr w:type="spellEnd"/>
                    <w:r w:rsidRPr="00FE7C2F">
                      <w:rPr>
                        <w:rFonts w:ascii="Open Sans" w:hAnsi="Open Sans" w:cs="Open Sans"/>
                        <w:color w:val="000000"/>
                        <w:sz w:val="16"/>
                        <w:szCs w:val="16"/>
                      </w:rPr>
                      <w:t xml:space="preserve"> &amp; Public Health Infrastructure Grant. Available at </w:t>
                    </w:r>
                    <w:hyperlink r:id="rId2" w:tgtFrame="_blank" w:history="1">
                      <w:r w:rsidRPr="00FE7C2F">
                        <w:rPr>
                          <w:rStyle w:val="Hyperlink"/>
                          <w:rFonts w:ascii="Open Sans" w:hAnsi="Open Sans" w:cs="Open Sans"/>
                          <w:sz w:val="16"/>
                          <w:szCs w:val="16"/>
                        </w:rPr>
                        <w:t>https://www.rvphtc.org/public-health-model-job-descriptions-project/</w:t>
                      </w:r>
                    </w:hyperlink>
                  </w:p>
                  <w:p w14:paraId="101FD649" w14:textId="77777777" w:rsidR="008D14CD" w:rsidRPr="00333EDD" w:rsidRDefault="008D14CD" w:rsidP="008D14CD">
                    <w:pPr>
                      <w:pStyle w:val="Title04White"/>
                      <w:spacing w:line="264" w:lineRule="auto"/>
                      <w:rPr>
                        <w:rFonts w:ascii="DINOT" w:hAnsi="DINOT" w:cs="Open Sans SemiBold"/>
                        <w:b/>
                        <w:bCs/>
                        <w:sz w:val="28"/>
                        <w:szCs w:val="28"/>
                        <w:lang w:val="en-US"/>
                      </w:rPr>
                    </w:pPr>
                  </w:p>
                </w:txbxContent>
              </v:textbox>
              <w10:wrap anchorx="margin"/>
            </v:shape>
          </w:pict>
        </mc:Fallback>
      </mc:AlternateContent>
    </w:r>
    <w:r w:rsidR="0035721C">
      <w:rPr>
        <w:rFonts w:ascii="Open Sans" w:hAnsi="Open Sans" w:cs="Open Sans"/>
        <w:color w:val="000000"/>
        <w:sz w:val="20"/>
        <w:szCs w:val="20"/>
      </w:rPr>
      <w:t xml:space="preserve"> </w:t>
    </w:r>
    <w:sdt>
      <w:sdtPr>
        <w:id w:val="-929044238"/>
        <w:docPartObj>
          <w:docPartGallery w:val="Page Numbers (Top of Page)"/>
          <w:docPartUnique/>
        </w:docPartObj>
      </w:sdtPr>
      <w:sdtEndPr>
        <w:rPr>
          <w:noProof/>
        </w:rPr>
      </w:sdtEndPr>
      <w:sdtContent>
        <w:sdt>
          <w:sdtPr>
            <w:id w:val="-139959484"/>
            <w:docPartObj>
              <w:docPartGallery w:val="Page Numbers (Bottom of Page)"/>
              <w:docPartUnique/>
            </w:docPartObj>
          </w:sdtPr>
          <w:sdtEndPr/>
          <w:sdtContent>
            <w:sdt>
              <w:sdtPr>
                <w:id w:val="-1917858953"/>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4ECA8" w14:textId="77777777" w:rsidR="007A2FFC" w:rsidRDefault="007A2FFC" w:rsidP="00F6142A">
      <w:pPr>
        <w:spacing w:after="0" w:line="240" w:lineRule="auto"/>
      </w:pPr>
      <w:r>
        <w:separator/>
      </w:r>
    </w:p>
  </w:footnote>
  <w:footnote w:type="continuationSeparator" w:id="0">
    <w:p w14:paraId="3D982045" w14:textId="77777777" w:rsidR="007A2FFC" w:rsidRDefault="007A2FFC" w:rsidP="00F61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C0D2" w14:textId="775AF4A5" w:rsidR="008D14CD" w:rsidRDefault="008D14CD" w:rsidP="008D14CD">
    <w:pPr>
      <w:pStyle w:val="Foot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5251A" w14:textId="77777777" w:rsidR="001509E5" w:rsidRDefault="001509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D236A" w14:textId="46A52081" w:rsidR="001509E5" w:rsidRDefault="00FA72EA" w:rsidP="008D14CD">
    <w:pPr>
      <w:pStyle w:val="Footer"/>
    </w:pPr>
    <w:r>
      <w:rPr>
        <w:noProof/>
      </w:rPr>
      <mc:AlternateContent>
        <mc:Choice Requires="wps">
          <w:drawing>
            <wp:anchor distT="0" distB="0" distL="114300" distR="114300" simplePos="0" relativeHeight="251659264" behindDoc="0" locked="0" layoutInCell="1" allowOverlap="1" wp14:anchorId="51F894D3" wp14:editId="487235AC">
              <wp:simplePos x="0" y="0"/>
              <wp:positionH relativeFrom="column">
                <wp:posOffset>7674610</wp:posOffset>
              </wp:positionH>
              <wp:positionV relativeFrom="paragraph">
                <wp:posOffset>228894</wp:posOffset>
              </wp:positionV>
              <wp:extent cx="2086708" cy="293077"/>
              <wp:effectExtent l="0" t="0" r="8890" b="12065"/>
              <wp:wrapNone/>
              <wp:docPr id="1635" name="Text Box 1635"/>
              <wp:cNvGraphicFramePr/>
              <a:graphic xmlns:a="http://schemas.openxmlformats.org/drawingml/2006/main">
                <a:graphicData uri="http://schemas.microsoft.com/office/word/2010/wordprocessingShape">
                  <wps:wsp>
                    <wps:cNvSpPr txBox="1"/>
                    <wps:spPr>
                      <a:xfrm>
                        <a:off x="0" y="0"/>
                        <a:ext cx="2086708" cy="293077"/>
                      </a:xfrm>
                      <a:prstGeom prst="rect">
                        <a:avLst/>
                      </a:prstGeom>
                      <a:noFill/>
                      <a:ln w="6350">
                        <a:noFill/>
                      </a:ln>
                    </wps:spPr>
                    <wps:txbx>
                      <w:txbxContent>
                        <w:p w14:paraId="74F45386" w14:textId="77777777" w:rsidR="001509E5" w:rsidRDefault="00FA72EA" w:rsidP="00D623A1">
                          <w:pPr>
                            <w:pStyle w:val="BasicParagraph"/>
                            <w:jc w:val="right"/>
                          </w:pPr>
                          <w:r>
                            <w:t xml:space="preserve">Brand development for </w:t>
                          </w:r>
                          <w:proofErr w:type="spellStart"/>
                          <w:r>
                            <w:t>PowerCorp</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51F894D3" id="_x0000_t202" coordsize="21600,21600" o:spt="202" path="m,l,21600r21600,l21600,xe">
              <v:stroke joinstyle="miter"/>
              <v:path gradientshapeok="t" o:connecttype="rect"/>
            </v:shapetype>
            <v:shape id="Text Box 1635" o:spid="_x0000_s1028" type="#_x0000_t202" style="position:absolute;margin-left:604.3pt;margin-top:18pt;width:164.3pt;height:2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" filled="f" stroked="f" strokeweight=".5pt">
              <v:textbox inset="0,0,0,0">
                <w:txbxContent>
                  <w:p w14:paraId="74F45386" w14:textId="77777777" w:rsidR="001509E5" w:rsidRDefault="00FA72EA" w:rsidP="00D623A1">
                    <w:pPr>
                      <w:pStyle w:val="BasicParagraph"/>
                      <w:jc w:val="right"/>
                    </w:pPr>
                    <w:r>
                      <w:t xml:space="preserve">Brand development for </w:t>
                    </w:r>
                    <w:proofErr w:type="spellStart"/>
                    <w:r>
                      <w:t>PowerCorp</w:t>
                    </w:r>
                    <w:proofErr w:type="spellEnd"/>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685E"/>
    <w:multiLevelType w:val="multilevel"/>
    <w:tmpl w:val="3756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B1C7F"/>
    <w:multiLevelType w:val="multilevel"/>
    <w:tmpl w:val="EA94E7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A348E"/>
    <w:multiLevelType w:val="multilevel"/>
    <w:tmpl w:val="C99639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9878BD"/>
    <w:multiLevelType w:val="multilevel"/>
    <w:tmpl w:val="836E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E7A61"/>
    <w:multiLevelType w:val="multilevel"/>
    <w:tmpl w:val="57107D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25108E"/>
    <w:multiLevelType w:val="multilevel"/>
    <w:tmpl w:val="8AB4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272670"/>
    <w:multiLevelType w:val="hybridMultilevel"/>
    <w:tmpl w:val="B19056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BB731F"/>
    <w:multiLevelType w:val="hybridMultilevel"/>
    <w:tmpl w:val="4126B0F0"/>
    <w:lvl w:ilvl="0" w:tplc="DA9A0752">
      <w:start w:val="5"/>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A5CC2"/>
    <w:multiLevelType w:val="hybridMultilevel"/>
    <w:tmpl w:val="F16E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72426"/>
    <w:multiLevelType w:val="multilevel"/>
    <w:tmpl w:val="F4945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1A6D3A"/>
    <w:multiLevelType w:val="multilevel"/>
    <w:tmpl w:val="1BA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8083F"/>
    <w:multiLevelType w:val="multilevel"/>
    <w:tmpl w:val="196CA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15476B"/>
    <w:multiLevelType w:val="hybridMultilevel"/>
    <w:tmpl w:val="F8DCD68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2D13F9F"/>
    <w:multiLevelType w:val="multilevel"/>
    <w:tmpl w:val="F2B6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12E75"/>
    <w:multiLevelType w:val="multilevel"/>
    <w:tmpl w:val="134819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3D4E24"/>
    <w:multiLevelType w:val="multilevel"/>
    <w:tmpl w:val="F68C1E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621FB0"/>
    <w:multiLevelType w:val="multilevel"/>
    <w:tmpl w:val="799E29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393871"/>
    <w:multiLevelType w:val="multilevel"/>
    <w:tmpl w:val="0EB22F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570E71"/>
    <w:multiLevelType w:val="multilevel"/>
    <w:tmpl w:val="AC18BC1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9096360">
    <w:abstractNumId w:val="10"/>
  </w:num>
  <w:num w:numId="2" w16cid:durableId="392462208">
    <w:abstractNumId w:val="13"/>
  </w:num>
  <w:num w:numId="3" w16cid:durableId="852956029">
    <w:abstractNumId w:val="0"/>
  </w:num>
  <w:num w:numId="4" w16cid:durableId="1303578710">
    <w:abstractNumId w:val="11"/>
  </w:num>
  <w:num w:numId="5" w16cid:durableId="1895697293">
    <w:abstractNumId w:val="18"/>
  </w:num>
  <w:num w:numId="6" w16cid:durableId="1871213058">
    <w:abstractNumId w:val="7"/>
  </w:num>
  <w:num w:numId="7" w16cid:durableId="1081951234">
    <w:abstractNumId w:val="7"/>
  </w:num>
  <w:num w:numId="8" w16cid:durableId="1691951483">
    <w:abstractNumId w:val="9"/>
  </w:num>
  <w:num w:numId="9" w16cid:durableId="631440900">
    <w:abstractNumId w:val="4"/>
    <w:lvlOverride w:ilvl="0">
      <w:lvl w:ilvl="0">
        <w:numFmt w:val="decimal"/>
        <w:lvlText w:val="%1."/>
        <w:lvlJc w:val="left"/>
      </w:lvl>
    </w:lvlOverride>
  </w:num>
  <w:num w:numId="10" w16cid:durableId="588001763">
    <w:abstractNumId w:val="15"/>
    <w:lvlOverride w:ilvl="0">
      <w:lvl w:ilvl="0">
        <w:numFmt w:val="decimal"/>
        <w:lvlText w:val="%1."/>
        <w:lvlJc w:val="left"/>
      </w:lvl>
    </w:lvlOverride>
  </w:num>
  <w:num w:numId="11" w16cid:durableId="1066949555">
    <w:abstractNumId w:val="2"/>
    <w:lvlOverride w:ilvl="0">
      <w:lvl w:ilvl="0">
        <w:numFmt w:val="decimal"/>
        <w:lvlText w:val="%1."/>
        <w:lvlJc w:val="left"/>
      </w:lvl>
    </w:lvlOverride>
  </w:num>
  <w:num w:numId="12" w16cid:durableId="1671442889">
    <w:abstractNumId w:val="14"/>
    <w:lvlOverride w:ilvl="0">
      <w:lvl w:ilvl="0">
        <w:numFmt w:val="decimal"/>
        <w:lvlText w:val="%1."/>
        <w:lvlJc w:val="left"/>
      </w:lvl>
    </w:lvlOverride>
  </w:num>
  <w:num w:numId="13" w16cid:durableId="880626988">
    <w:abstractNumId w:val="1"/>
    <w:lvlOverride w:ilvl="0">
      <w:lvl w:ilvl="0">
        <w:numFmt w:val="decimal"/>
        <w:lvlText w:val="%1."/>
        <w:lvlJc w:val="left"/>
      </w:lvl>
    </w:lvlOverride>
  </w:num>
  <w:num w:numId="14" w16cid:durableId="1275019096">
    <w:abstractNumId w:val="17"/>
    <w:lvlOverride w:ilvl="0">
      <w:lvl w:ilvl="0">
        <w:numFmt w:val="decimal"/>
        <w:lvlText w:val="%1."/>
        <w:lvlJc w:val="left"/>
      </w:lvl>
    </w:lvlOverride>
  </w:num>
  <w:num w:numId="15" w16cid:durableId="927233385">
    <w:abstractNumId w:val="3"/>
  </w:num>
  <w:num w:numId="16" w16cid:durableId="728461483">
    <w:abstractNumId w:val="16"/>
  </w:num>
  <w:num w:numId="17" w16cid:durableId="1231187829">
    <w:abstractNumId w:val="5"/>
  </w:num>
  <w:num w:numId="18" w16cid:durableId="1557470947">
    <w:abstractNumId w:val="6"/>
  </w:num>
  <w:num w:numId="19" w16cid:durableId="1117216218">
    <w:abstractNumId w:val="8"/>
  </w:num>
  <w:num w:numId="20" w16cid:durableId="2255364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D62"/>
    <w:rsid w:val="00007B49"/>
    <w:rsid w:val="0003443A"/>
    <w:rsid w:val="00057EAA"/>
    <w:rsid w:val="00062F77"/>
    <w:rsid w:val="000D114B"/>
    <w:rsid w:val="001509E5"/>
    <w:rsid w:val="001D7FCB"/>
    <w:rsid w:val="001E6317"/>
    <w:rsid w:val="002F79B1"/>
    <w:rsid w:val="0035721C"/>
    <w:rsid w:val="003B3784"/>
    <w:rsid w:val="003C0628"/>
    <w:rsid w:val="003D3667"/>
    <w:rsid w:val="003E0E93"/>
    <w:rsid w:val="00447EDB"/>
    <w:rsid w:val="004A543C"/>
    <w:rsid w:val="004E7E8D"/>
    <w:rsid w:val="005021ED"/>
    <w:rsid w:val="00587BA2"/>
    <w:rsid w:val="005C436E"/>
    <w:rsid w:val="00603E2B"/>
    <w:rsid w:val="00675225"/>
    <w:rsid w:val="00683B08"/>
    <w:rsid w:val="006C5381"/>
    <w:rsid w:val="006E1236"/>
    <w:rsid w:val="006E712B"/>
    <w:rsid w:val="0072080D"/>
    <w:rsid w:val="00722C53"/>
    <w:rsid w:val="00735D28"/>
    <w:rsid w:val="00741938"/>
    <w:rsid w:val="007807B4"/>
    <w:rsid w:val="00784ECA"/>
    <w:rsid w:val="007A2FFC"/>
    <w:rsid w:val="0088202D"/>
    <w:rsid w:val="008854EA"/>
    <w:rsid w:val="008D14CD"/>
    <w:rsid w:val="00966D62"/>
    <w:rsid w:val="009C71A9"/>
    <w:rsid w:val="00A1298F"/>
    <w:rsid w:val="00A950A6"/>
    <w:rsid w:val="00A95F67"/>
    <w:rsid w:val="00AF04ED"/>
    <w:rsid w:val="00AF6DE9"/>
    <w:rsid w:val="00BB30CF"/>
    <w:rsid w:val="00C610C1"/>
    <w:rsid w:val="00C718DA"/>
    <w:rsid w:val="00C8521C"/>
    <w:rsid w:val="00D222E9"/>
    <w:rsid w:val="00D74C84"/>
    <w:rsid w:val="00E828B3"/>
    <w:rsid w:val="00EA7876"/>
    <w:rsid w:val="00F6142A"/>
    <w:rsid w:val="00FA70D1"/>
    <w:rsid w:val="00FA72EA"/>
    <w:rsid w:val="00FC5680"/>
    <w:rsid w:val="00FE7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CDF1D"/>
  <w15:chartTrackingRefBased/>
  <w15:docId w15:val="{D82370B1-1D02-4971-A412-B255A3B3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C718DA"/>
    <w:pPr>
      <w:keepNext/>
      <w:keepLines/>
      <w:spacing w:before="240" w:after="120"/>
      <w:outlineLvl w:val="0"/>
    </w:pPr>
    <w:rPr>
      <w:rFonts w:ascii="Open Sans" w:eastAsiaTheme="majorEastAsia" w:hAnsi="Open Sans" w:cs="Open Sans"/>
      <w:b/>
      <w:color w:val="15888E"/>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D62"/>
    <w:rPr>
      <w:rFonts w:ascii="Times New Roman" w:hAnsi="Times New Roman" w:cs="Times New Roman"/>
      <w:sz w:val="24"/>
      <w:szCs w:val="24"/>
    </w:rPr>
  </w:style>
  <w:style w:type="paragraph" w:styleId="Header">
    <w:name w:val="header"/>
    <w:basedOn w:val="Normal"/>
    <w:link w:val="HeaderChar"/>
    <w:uiPriority w:val="99"/>
    <w:unhideWhenUsed/>
    <w:rsid w:val="00966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62"/>
  </w:style>
  <w:style w:type="paragraph" w:customStyle="1" w:styleId="BasicParagraph">
    <w:name w:val="[Basic Paragraph]"/>
    <w:basedOn w:val="Normal"/>
    <w:uiPriority w:val="99"/>
    <w:rsid w:val="00966D62"/>
    <w:pPr>
      <w:suppressAutoHyphens/>
      <w:autoSpaceDE w:val="0"/>
      <w:autoSpaceDN w:val="0"/>
      <w:adjustRightInd w:val="0"/>
      <w:spacing w:after="0" w:line="280" w:lineRule="atLeast"/>
      <w:jc w:val="both"/>
      <w:textAlignment w:val="center"/>
    </w:pPr>
    <w:rPr>
      <w:rFonts w:ascii="Lato" w:hAnsi="Lato" w:cs="Lato"/>
      <w:color w:val="000000"/>
      <w:sz w:val="18"/>
      <w:szCs w:val="18"/>
      <w:lang w:val="en-GB"/>
    </w:rPr>
  </w:style>
  <w:style w:type="paragraph" w:customStyle="1" w:styleId="Title04White">
    <w:name w:val="Title 04 White"/>
    <w:basedOn w:val="BasicParagraph"/>
    <w:uiPriority w:val="99"/>
    <w:rsid w:val="00966D62"/>
    <w:pPr>
      <w:spacing w:line="288" w:lineRule="auto"/>
      <w:jc w:val="left"/>
    </w:pPr>
    <w:rPr>
      <w:rFonts w:ascii="Lato Black" w:hAnsi="Lato Black" w:cs="Lato Black"/>
      <w:color w:val="FFFFFF"/>
      <w:sz w:val="24"/>
      <w:szCs w:val="24"/>
    </w:rPr>
  </w:style>
  <w:style w:type="paragraph" w:styleId="Footer">
    <w:name w:val="footer"/>
    <w:basedOn w:val="Normal"/>
    <w:link w:val="FooterChar"/>
    <w:uiPriority w:val="99"/>
    <w:unhideWhenUsed/>
    <w:rsid w:val="00F61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42A"/>
  </w:style>
  <w:style w:type="character" w:styleId="Hyperlink">
    <w:name w:val="Hyperlink"/>
    <w:basedOn w:val="DefaultParagraphFont"/>
    <w:uiPriority w:val="99"/>
    <w:unhideWhenUsed/>
    <w:rsid w:val="00F6142A"/>
    <w:rPr>
      <w:color w:val="0563C1" w:themeColor="hyperlink"/>
      <w:u w:val="single"/>
    </w:rPr>
  </w:style>
  <w:style w:type="character" w:styleId="UnresolvedMention">
    <w:name w:val="Unresolved Mention"/>
    <w:basedOn w:val="DefaultParagraphFont"/>
    <w:uiPriority w:val="99"/>
    <w:semiHidden/>
    <w:unhideWhenUsed/>
    <w:rsid w:val="00F6142A"/>
    <w:rPr>
      <w:color w:val="605E5C"/>
      <w:shd w:val="clear" w:color="auto" w:fill="E1DFDD"/>
    </w:rPr>
  </w:style>
  <w:style w:type="paragraph" w:styleId="ListParagraph">
    <w:name w:val="List Paragraph"/>
    <w:basedOn w:val="Normal"/>
    <w:uiPriority w:val="34"/>
    <w:qFormat/>
    <w:rsid w:val="0072080D"/>
    <w:pPr>
      <w:spacing w:after="0" w:line="240" w:lineRule="auto"/>
      <w:ind w:left="720"/>
      <w:contextualSpacing/>
    </w:pPr>
  </w:style>
  <w:style w:type="character" w:customStyle="1" w:styleId="Heading1Char">
    <w:name w:val="Heading 1 Char"/>
    <w:basedOn w:val="DefaultParagraphFont"/>
    <w:link w:val="Heading1"/>
    <w:uiPriority w:val="9"/>
    <w:rsid w:val="00C718DA"/>
    <w:rPr>
      <w:rFonts w:ascii="Open Sans" w:eastAsiaTheme="majorEastAsia" w:hAnsi="Open Sans" w:cs="Open Sans"/>
      <w:b/>
      <w:color w:val="15888E"/>
      <w:sz w:val="32"/>
      <w:szCs w:val="32"/>
    </w:rPr>
  </w:style>
  <w:style w:type="paragraph" w:styleId="TOCHeading">
    <w:name w:val="TOC Heading"/>
    <w:basedOn w:val="Heading1"/>
    <w:next w:val="Normal"/>
    <w:uiPriority w:val="39"/>
    <w:unhideWhenUsed/>
    <w:qFormat/>
    <w:rsid w:val="00603E2B"/>
    <w:pPr>
      <w:outlineLvl w:val="9"/>
    </w:pPr>
  </w:style>
  <w:style w:type="paragraph" w:styleId="TOC2">
    <w:name w:val="toc 2"/>
    <w:basedOn w:val="Normal"/>
    <w:next w:val="Normal"/>
    <w:autoRedefine/>
    <w:uiPriority w:val="39"/>
    <w:unhideWhenUsed/>
    <w:rsid w:val="00603E2B"/>
    <w:pPr>
      <w:spacing w:after="100"/>
      <w:ind w:left="220"/>
    </w:pPr>
    <w:rPr>
      <w:rFonts w:eastAsiaTheme="minorEastAsia" w:cs="Times New Roman"/>
    </w:rPr>
  </w:style>
  <w:style w:type="paragraph" w:styleId="TOC1">
    <w:name w:val="toc 1"/>
    <w:basedOn w:val="Normal"/>
    <w:next w:val="Normal"/>
    <w:autoRedefine/>
    <w:uiPriority w:val="39"/>
    <w:unhideWhenUsed/>
    <w:rsid w:val="00603E2B"/>
    <w:pPr>
      <w:spacing w:after="100"/>
    </w:pPr>
    <w:rPr>
      <w:rFonts w:eastAsiaTheme="minorEastAsia" w:cs="Times New Roman"/>
    </w:rPr>
  </w:style>
  <w:style w:type="paragraph" w:styleId="TOC3">
    <w:name w:val="toc 3"/>
    <w:basedOn w:val="Normal"/>
    <w:next w:val="Normal"/>
    <w:autoRedefine/>
    <w:uiPriority w:val="39"/>
    <w:unhideWhenUsed/>
    <w:rsid w:val="00603E2B"/>
    <w:pPr>
      <w:spacing w:after="100"/>
      <w:ind w:left="440"/>
    </w:pPr>
    <w:rPr>
      <w:rFonts w:eastAsiaTheme="minorEastAsia" w:cs="Times New Roman"/>
    </w:rPr>
  </w:style>
  <w:style w:type="character" w:styleId="FollowedHyperlink">
    <w:name w:val="FollowedHyperlink"/>
    <w:basedOn w:val="DefaultParagraphFont"/>
    <w:uiPriority w:val="99"/>
    <w:semiHidden/>
    <w:unhideWhenUsed/>
    <w:rsid w:val="00FA72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0619">
      <w:bodyDiv w:val="1"/>
      <w:marLeft w:val="0"/>
      <w:marRight w:val="0"/>
      <w:marTop w:val="0"/>
      <w:marBottom w:val="0"/>
      <w:divBdr>
        <w:top w:val="none" w:sz="0" w:space="0" w:color="auto"/>
        <w:left w:val="none" w:sz="0" w:space="0" w:color="auto"/>
        <w:bottom w:val="none" w:sz="0" w:space="0" w:color="auto"/>
        <w:right w:val="none" w:sz="0" w:space="0" w:color="auto"/>
      </w:divBdr>
    </w:div>
    <w:div w:id="590168392">
      <w:bodyDiv w:val="1"/>
      <w:marLeft w:val="0"/>
      <w:marRight w:val="0"/>
      <w:marTop w:val="0"/>
      <w:marBottom w:val="0"/>
      <w:divBdr>
        <w:top w:val="none" w:sz="0" w:space="0" w:color="auto"/>
        <w:left w:val="none" w:sz="0" w:space="0" w:color="auto"/>
        <w:bottom w:val="none" w:sz="0" w:space="0" w:color="auto"/>
        <w:right w:val="none" w:sz="0" w:space="0" w:color="auto"/>
      </w:divBdr>
    </w:div>
    <w:div w:id="653265744">
      <w:bodyDiv w:val="1"/>
      <w:marLeft w:val="0"/>
      <w:marRight w:val="0"/>
      <w:marTop w:val="0"/>
      <w:marBottom w:val="0"/>
      <w:divBdr>
        <w:top w:val="none" w:sz="0" w:space="0" w:color="auto"/>
        <w:left w:val="none" w:sz="0" w:space="0" w:color="auto"/>
        <w:bottom w:val="none" w:sz="0" w:space="0" w:color="auto"/>
        <w:right w:val="none" w:sz="0" w:space="0" w:color="auto"/>
      </w:divBdr>
    </w:div>
    <w:div w:id="811017015">
      <w:bodyDiv w:val="1"/>
      <w:marLeft w:val="0"/>
      <w:marRight w:val="0"/>
      <w:marTop w:val="0"/>
      <w:marBottom w:val="0"/>
      <w:divBdr>
        <w:top w:val="none" w:sz="0" w:space="0" w:color="auto"/>
        <w:left w:val="none" w:sz="0" w:space="0" w:color="auto"/>
        <w:bottom w:val="none" w:sz="0" w:space="0" w:color="auto"/>
        <w:right w:val="none" w:sz="0" w:space="0" w:color="auto"/>
      </w:divBdr>
    </w:div>
    <w:div w:id="893928039">
      <w:bodyDiv w:val="1"/>
      <w:marLeft w:val="0"/>
      <w:marRight w:val="0"/>
      <w:marTop w:val="0"/>
      <w:marBottom w:val="0"/>
      <w:divBdr>
        <w:top w:val="none" w:sz="0" w:space="0" w:color="auto"/>
        <w:left w:val="none" w:sz="0" w:space="0" w:color="auto"/>
        <w:bottom w:val="none" w:sz="0" w:space="0" w:color="auto"/>
        <w:right w:val="none" w:sz="0" w:space="0" w:color="auto"/>
      </w:divBdr>
    </w:div>
    <w:div w:id="954210942">
      <w:bodyDiv w:val="1"/>
      <w:marLeft w:val="0"/>
      <w:marRight w:val="0"/>
      <w:marTop w:val="0"/>
      <w:marBottom w:val="0"/>
      <w:divBdr>
        <w:top w:val="none" w:sz="0" w:space="0" w:color="auto"/>
        <w:left w:val="none" w:sz="0" w:space="0" w:color="auto"/>
        <w:bottom w:val="none" w:sz="0" w:space="0" w:color="auto"/>
        <w:right w:val="none" w:sz="0" w:space="0" w:color="auto"/>
      </w:divBdr>
    </w:div>
    <w:div w:id="1039210850">
      <w:bodyDiv w:val="1"/>
      <w:marLeft w:val="0"/>
      <w:marRight w:val="0"/>
      <w:marTop w:val="0"/>
      <w:marBottom w:val="0"/>
      <w:divBdr>
        <w:top w:val="none" w:sz="0" w:space="0" w:color="auto"/>
        <w:left w:val="none" w:sz="0" w:space="0" w:color="auto"/>
        <w:bottom w:val="none" w:sz="0" w:space="0" w:color="auto"/>
        <w:right w:val="none" w:sz="0" w:space="0" w:color="auto"/>
      </w:divBdr>
    </w:div>
    <w:div w:id="1112087205">
      <w:bodyDiv w:val="1"/>
      <w:marLeft w:val="0"/>
      <w:marRight w:val="0"/>
      <w:marTop w:val="0"/>
      <w:marBottom w:val="0"/>
      <w:divBdr>
        <w:top w:val="none" w:sz="0" w:space="0" w:color="auto"/>
        <w:left w:val="none" w:sz="0" w:space="0" w:color="auto"/>
        <w:bottom w:val="none" w:sz="0" w:space="0" w:color="auto"/>
        <w:right w:val="none" w:sz="0" w:space="0" w:color="auto"/>
      </w:divBdr>
      <w:divsChild>
        <w:div w:id="810437689">
          <w:marLeft w:val="480"/>
          <w:marRight w:val="0"/>
          <w:marTop w:val="0"/>
          <w:marBottom w:val="0"/>
          <w:divBdr>
            <w:top w:val="none" w:sz="0" w:space="0" w:color="auto"/>
            <w:left w:val="none" w:sz="0" w:space="0" w:color="auto"/>
            <w:bottom w:val="none" w:sz="0" w:space="0" w:color="auto"/>
            <w:right w:val="none" w:sz="0" w:space="0" w:color="auto"/>
          </w:divBdr>
        </w:div>
      </w:divsChild>
    </w:div>
    <w:div w:id="1166477459">
      <w:bodyDiv w:val="1"/>
      <w:marLeft w:val="0"/>
      <w:marRight w:val="0"/>
      <w:marTop w:val="0"/>
      <w:marBottom w:val="0"/>
      <w:divBdr>
        <w:top w:val="none" w:sz="0" w:space="0" w:color="auto"/>
        <w:left w:val="none" w:sz="0" w:space="0" w:color="auto"/>
        <w:bottom w:val="none" w:sz="0" w:space="0" w:color="auto"/>
        <w:right w:val="none" w:sz="0" w:space="0" w:color="auto"/>
      </w:divBdr>
      <w:divsChild>
        <w:div w:id="294415136">
          <w:marLeft w:val="480"/>
          <w:marRight w:val="0"/>
          <w:marTop w:val="0"/>
          <w:marBottom w:val="0"/>
          <w:divBdr>
            <w:top w:val="none" w:sz="0" w:space="0" w:color="auto"/>
            <w:left w:val="none" w:sz="0" w:space="0" w:color="auto"/>
            <w:bottom w:val="none" w:sz="0" w:space="0" w:color="auto"/>
            <w:right w:val="none" w:sz="0" w:space="0" w:color="auto"/>
          </w:divBdr>
        </w:div>
      </w:divsChild>
    </w:div>
    <w:div w:id="1289817091">
      <w:bodyDiv w:val="1"/>
      <w:marLeft w:val="0"/>
      <w:marRight w:val="0"/>
      <w:marTop w:val="0"/>
      <w:marBottom w:val="0"/>
      <w:divBdr>
        <w:top w:val="none" w:sz="0" w:space="0" w:color="auto"/>
        <w:left w:val="none" w:sz="0" w:space="0" w:color="auto"/>
        <w:bottom w:val="none" w:sz="0" w:space="0" w:color="auto"/>
        <w:right w:val="none" w:sz="0" w:space="0" w:color="auto"/>
      </w:divBdr>
    </w:div>
    <w:div w:id="1450009824">
      <w:bodyDiv w:val="1"/>
      <w:marLeft w:val="0"/>
      <w:marRight w:val="0"/>
      <w:marTop w:val="0"/>
      <w:marBottom w:val="0"/>
      <w:divBdr>
        <w:top w:val="none" w:sz="0" w:space="0" w:color="auto"/>
        <w:left w:val="none" w:sz="0" w:space="0" w:color="auto"/>
        <w:bottom w:val="none" w:sz="0" w:space="0" w:color="auto"/>
        <w:right w:val="none" w:sz="0" w:space="0" w:color="auto"/>
      </w:divBdr>
    </w:div>
    <w:div w:id="1694958917">
      <w:bodyDiv w:val="1"/>
      <w:marLeft w:val="0"/>
      <w:marRight w:val="0"/>
      <w:marTop w:val="0"/>
      <w:marBottom w:val="0"/>
      <w:divBdr>
        <w:top w:val="none" w:sz="0" w:space="0" w:color="auto"/>
        <w:left w:val="none" w:sz="0" w:space="0" w:color="auto"/>
        <w:bottom w:val="none" w:sz="0" w:space="0" w:color="auto"/>
        <w:right w:val="none" w:sz="0" w:space="0" w:color="auto"/>
      </w:divBdr>
    </w:div>
    <w:div w:id="1898281005">
      <w:bodyDiv w:val="1"/>
      <w:marLeft w:val="0"/>
      <w:marRight w:val="0"/>
      <w:marTop w:val="0"/>
      <w:marBottom w:val="0"/>
      <w:divBdr>
        <w:top w:val="none" w:sz="0" w:space="0" w:color="auto"/>
        <w:left w:val="none" w:sz="0" w:space="0" w:color="auto"/>
        <w:bottom w:val="none" w:sz="0" w:space="0" w:color="auto"/>
        <w:right w:val="none" w:sz="0" w:space="0" w:color="auto"/>
      </w:divBdr>
    </w:div>
    <w:div w:id="1978100194">
      <w:bodyDiv w:val="1"/>
      <w:marLeft w:val="0"/>
      <w:marRight w:val="0"/>
      <w:marTop w:val="0"/>
      <w:marBottom w:val="0"/>
      <w:divBdr>
        <w:top w:val="none" w:sz="0" w:space="0" w:color="auto"/>
        <w:left w:val="none" w:sz="0" w:space="0" w:color="auto"/>
        <w:bottom w:val="none" w:sz="0" w:space="0" w:color="auto"/>
        <w:right w:val="none" w:sz="0" w:space="0" w:color="auto"/>
      </w:divBdr>
    </w:div>
    <w:div w:id="214369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journals.lww.com/jphmp/toc/2023/0900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region2phtc.org/recruitment-toolk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pa-pha.phmc.org/resource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rvphtc.org/public-health-model-job-descriptions-project/" TargetMode="External"/><Relationship Id="rId1" Type="http://schemas.openxmlformats.org/officeDocument/2006/relationships/hyperlink" Target="https://www.rvphtc.org/public-health-model-job-descriptions-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10</Pages>
  <Words>1719</Words>
  <Characters>11114</Characters>
  <Application>Microsoft Office Word</Application>
  <DocSecurity>0</DocSecurity>
  <Lines>308</Lines>
  <Paragraphs>147</Paragraphs>
  <ScaleCrop>false</ScaleCrop>
  <Company/>
  <LinksUpToDate>false</LinksUpToDate>
  <CharactersWithSpaces>12686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Emelander, Ryleigh</dc:creator>
  <cp:keywords/>
  <dc:description/>
  <cp:lastModifiedBy>Emelander, Ryleigh</cp:lastModifiedBy>
  <cp:revision>26</cp:revision>
  <dcterms:created xsi:type="dcterms:W3CDTF">2022-11-03T13:39:00Z</dcterms:created>
  <dcterms:modified xsi:type="dcterms:W3CDTF">2025-08-29T18:23:00Z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70d82fa81ffffdfd2d535d1c6bcd8d0471cd72c15161c91dc6a8a429e6dacbac</vt:lpwstr>
  </property>
</Properties>
</file>